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A285" w14:textId="7E8137D6" w:rsidR="005A65D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tbl>
      <w:tblPr>
        <w:tblStyle w:val="Grilledutableau"/>
        <w:tblpPr w:leftFromText="141" w:rightFromText="141" w:vertAnchor="text" w:tblpY="-29"/>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36"/>
        <w:gridCol w:w="5201"/>
      </w:tblGrid>
      <w:tr w:rsidR="005A65DC" w14:paraId="56699162" w14:textId="77777777" w:rsidTr="005A65DC">
        <w:trPr>
          <w:trHeight w:val="1350"/>
        </w:trPr>
        <w:tc>
          <w:tcPr>
            <w:tcW w:w="2532" w:type="pct"/>
            <w:vAlign w:val="center"/>
          </w:tcPr>
          <w:p w14:paraId="48BC93B2" w14:textId="667ECE44" w:rsidR="005A65DC" w:rsidRDefault="00774B8B" w:rsidP="00F23E2F">
            <w:pPr>
              <w:jc w:val="center"/>
              <w:rPr>
                <w:rFonts w:ascii="Century Gothic" w:hAnsi="Century Gothic" w:cstheme="minorHAnsi"/>
                <w:bCs/>
              </w:rPr>
            </w:pPr>
            <w:r>
              <w:rPr>
                <w:noProof/>
              </w:rPr>
              <w:drawing>
                <wp:anchor distT="0" distB="0" distL="114300" distR="114300" simplePos="0" relativeHeight="251663360" behindDoc="0" locked="0" layoutInCell="1" allowOverlap="1" wp14:anchorId="1230EA54" wp14:editId="1D960A33">
                  <wp:simplePos x="0" y="0"/>
                  <wp:positionH relativeFrom="column">
                    <wp:posOffset>116840</wp:posOffset>
                  </wp:positionH>
                  <wp:positionV relativeFrom="paragraph">
                    <wp:posOffset>6985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68" w:type="pct"/>
            <w:vAlign w:val="center"/>
          </w:tcPr>
          <w:p w14:paraId="057AE32B" w14:textId="15CF120A" w:rsidR="005A65DC" w:rsidRDefault="00774B8B" w:rsidP="00F23E2F">
            <w:pPr>
              <w:jc w:val="center"/>
              <w:rPr>
                <w:rFonts w:ascii="Century Gothic" w:hAnsi="Century Gothic" w:cstheme="minorHAnsi"/>
                <w:bCs/>
              </w:rPr>
            </w:pPr>
            <w:r w:rsidRPr="0056139A">
              <w:rPr>
                <w:rFonts w:ascii="Century Gothic" w:hAnsi="Century Gothic" w:cstheme="minorHAnsi"/>
                <w:bCs/>
                <w:noProof/>
              </w:rPr>
              <w:drawing>
                <wp:anchor distT="0" distB="0" distL="114300" distR="114300" simplePos="0" relativeHeight="251665408" behindDoc="0" locked="0" layoutInCell="1" allowOverlap="1" wp14:anchorId="785B22A3" wp14:editId="3437E3E1">
                  <wp:simplePos x="0" y="0"/>
                  <wp:positionH relativeFrom="column">
                    <wp:posOffset>306070</wp:posOffset>
                  </wp:positionH>
                  <wp:positionV relativeFrom="paragraph">
                    <wp:posOffset>40005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A65DC" w14:paraId="052B0319" w14:textId="77777777" w:rsidTr="005A65DC">
        <w:trPr>
          <w:trHeight w:val="657"/>
        </w:trPr>
        <w:tc>
          <w:tcPr>
            <w:tcW w:w="2532" w:type="pct"/>
            <w:shd w:val="clear" w:color="auto" w:fill="F2F2F2" w:themeFill="background1" w:themeFillShade="F2"/>
            <w:vAlign w:val="center"/>
          </w:tcPr>
          <w:p w14:paraId="2AFB2F40" w14:textId="77777777" w:rsidR="005A65DC" w:rsidRPr="00E119DC" w:rsidRDefault="005A65DC" w:rsidP="00F23E2F">
            <w:pPr>
              <w:jc w:val="center"/>
              <w:rPr>
                <w:rFonts w:ascii="Century Gothic" w:hAnsi="Century Gothic"/>
              </w:rPr>
            </w:pPr>
            <w:r w:rsidRPr="00E119DC">
              <w:rPr>
                <w:rFonts w:ascii="Century Gothic" w:hAnsi="Century Gothic"/>
              </w:rPr>
              <w:t xml:space="preserve">SIREN : </w:t>
            </w:r>
            <w:r>
              <w:rPr>
                <w:rFonts w:ascii="Century Gothic" w:hAnsi="Century Gothic"/>
              </w:rPr>
              <w:t>180 4000 12</w:t>
            </w:r>
          </w:p>
        </w:tc>
        <w:tc>
          <w:tcPr>
            <w:tcW w:w="2468" w:type="pct"/>
            <w:shd w:val="clear" w:color="auto" w:fill="F2F2F2" w:themeFill="background1" w:themeFillShade="F2"/>
            <w:vAlign w:val="center"/>
          </w:tcPr>
          <w:p w14:paraId="01506B24" w14:textId="2DEE3C60" w:rsidR="005A65DC" w:rsidRPr="00E119DC" w:rsidRDefault="005A65DC" w:rsidP="00F23E2F">
            <w:pPr>
              <w:jc w:val="center"/>
              <w:rPr>
                <w:rFonts w:ascii="Century Gothic" w:hAnsi="Century Gothic"/>
              </w:rPr>
            </w:pPr>
            <w:r w:rsidRPr="005A5134">
              <w:rPr>
                <w:rFonts w:ascii="Century Gothic" w:hAnsi="Century Gothic"/>
                <w:szCs w:val="18"/>
              </w:rPr>
              <w:t>SIREN : 180 5000 19</w:t>
            </w:r>
          </w:p>
        </w:tc>
      </w:tr>
      <w:tr w:rsidR="005A65DC" w14:paraId="31164EC8" w14:textId="77777777" w:rsidTr="005A65DC">
        <w:trPr>
          <w:trHeight w:val="657"/>
        </w:trPr>
        <w:tc>
          <w:tcPr>
            <w:tcW w:w="2532" w:type="pct"/>
            <w:shd w:val="clear" w:color="auto" w:fill="F2F2F2" w:themeFill="background1" w:themeFillShade="F2"/>
            <w:vAlign w:val="center"/>
          </w:tcPr>
          <w:p w14:paraId="5E228057" w14:textId="77777777" w:rsidR="005A65DC" w:rsidRPr="00E119DC" w:rsidRDefault="005A65DC" w:rsidP="00F23E2F">
            <w:pPr>
              <w:jc w:val="center"/>
              <w:rPr>
                <w:rFonts w:ascii="Century Gothic" w:hAnsi="Century Gothic"/>
              </w:rPr>
            </w:pPr>
            <w:r>
              <w:rPr>
                <w:rFonts w:ascii="Century Gothic" w:hAnsi="Century Gothic"/>
              </w:rPr>
              <w:t xml:space="preserve">Adresse : </w:t>
            </w:r>
            <w:r w:rsidRPr="003D7640">
              <w:rPr>
                <w:rFonts w:ascii="Century Gothic" w:hAnsi="Century Gothic"/>
                <w:bCs/>
              </w:rPr>
              <w:t>60, bd Gassendi</w:t>
            </w:r>
            <w:r>
              <w:rPr>
                <w:rFonts w:ascii="Century Gothic" w:hAnsi="Century Gothic"/>
                <w:bCs/>
              </w:rPr>
              <w:t xml:space="preserve"> - </w:t>
            </w:r>
            <w:r w:rsidRPr="003D7640">
              <w:rPr>
                <w:rFonts w:ascii="Century Gothic" w:hAnsi="Century Gothic"/>
                <w:bCs/>
              </w:rPr>
              <w:t>04000 Digne-les-Bains</w:t>
            </w:r>
          </w:p>
        </w:tc>
        <w:tc>
          <w:tcPr>
            <w:tcW w:w="2468" w:type="pct"/>
            <w:shd w:val="clear" w:color="auto" w:fill="F2F2F2" w:themeFill="background1" w:themeFillShade="F2"/>
            <w:vAlign w:val="center"/>
          </w:tcPr>
          <w:p w14:paraId="6CA28006" w14:textId="2A123C52" w:rsidR="005A65DC" w:rsidRPr="00FE6BD7" w:rsidRDefault="005A65DC" w:rsidP="00F23E2F">
            <w:pPr>
              <w:jc w:val="center"/>
              <w:rPr>
                <w:rFonts w:ascii="Century Gothic" w:hAnsi="Century Gothic"/>
                <w:bCs/>
              </w:rPr>
            </w:pPr>
            <w:r>
              <w:rPr>
                <w:rFonts w:ascii="Century Gothic" w:hAnsi="Century Gothic"/>
              </w:rPr>
              <w:t>Adresse :</w:t>
            </w:r>
            <w:r w:rsidRPr="00FE6BD7">
              <w:rPr>
                <w:rFonts w:ascii="Arial" w:hAnsi="Arial"/>
                <w:bCs/>
                <w:szCs w:val="18"/>
              </w:rPr>
              <w:t xml:space="preserve"> </w:t>
            </w:r>
            <w:r w:rsidRPr="00FE6BD7">
              <w:rPr>
                <w:rFonts w:ascii="Century Gothic" w:hAnsi="Century Gothic"/>
                <w:bCs/>
              </w:rPr>
              <w:t>16, rue Carnot</w:t>
            </w:r>
            <w:r>
              <w:rPr>
                <w:rFonts w:ascii="Century Gothic" w:hAnsi="Century Gothic"/>
                <w:bCs/>
              </w:rPr>
              <w:t xml:space="preserve"> </w:t>
            </w:r>
            <w:r w:rsidRPr="00FE6BD7">
              <w:rPr>
                <w:rFonts w:ascii="Century Gothic" w:hAnsi="Century Gothic"/>
                <w:bCs/>
              </w:rPr>
              <w:t>– 0500</w:t>
            </w:r>
            <w:r>
              <w:rPr>
                <w:rFonts w:ascii="Century Gothic" w:hAnsi="Century Gothic"/>
                <w:bCs/>
              </w:rPr>
              <w:t>0</w:t>
            </w:r>
            <w:r w:rsidRPr="00FE6BD7">
              <w:rPr>
                <w:rFonts w:ascii="Century Gothic" w:hAnsi="Century Gothic"/>
                <w:bCs/>
              </w:rPr>
              <w:t xml:space="preserve"> GAP</w:t>
            </w:r>
          </w:p>
        </w:tc>
      </w:tr>
      <w:tr w:rsidR="00774B8B" w14:paraId="716C554B" w14:textId="77777777" w:rsidTr="005A65DC">
        <w:trPr>
          <w:trHeight w:val="657"/>
        </w:trPr>
        <w:tc>
          <w:tcPr>
            <w:tcW w:w="2532" w:type="pct"/>
            <w:shd w:val="clear" w:color="auto" w:fill="F2F2F2" w:themeFill="background1" w:themeFillShade="F2"/>
            <w:vAlign w:val="center"/>
          </w:tcPr>
          <w:p w14:paraId="59F8D6B6" w14:textId="77777777" w:rsidR="00774B8B" w:rsidRDefault="00774B8B" w:rsidP="00F23E2F">
            <w:pPr>
              <w:jc w:val="center"/>
              <w:rPr>
                <w:rFonts w:ascii="Century Gothic" w:hAnsi="Century Gothic"/>
              </w:rPr>
            </w:pPr>
          </w:p>
        </w:tc>
        <w:tc>
          <w:tcPr>
            <w:tcW w:w="2468" w:type="pct"/>
            <w:shd w:val="clear" w:color="auto" w:fill="F2F2F2" w:themeFill="background1" w:themeFillShade="F2"/>
            <w:vAlign w:val="center"/>
          </w:tcPr>
          <w:p w14:paraId="3A51DBDC" w14:textId="25036842" w:rsidR="00774B8B" w:rsidRDefault="00774B8B" w:rsidP="00F23E2F">
            <w:pPr>
              <w:jc w:val="center"/>
              <w:rPr>
                <w:rFonts w:ascii="Century Gothic" w:hAnsi="Century Gothic"/>
              </w:rPr>
            </w:pPr>
            <w:r>
              <w:rPr>
                <w:rFonts w:ascii="Century Gothic" w:hAnsi="Century Gothic"/>
              </w:rPr>
              <w:t>Coordinateur du groupement</w:t>
            </w:r>
          </w:p>
        </w:tc>
      </w:tr>
    </w:tbl>
    <w:p w14:paraId="03FE5E50" w14:textId="4CD1727C" w:rsidR="00E506BC" w:rsidRDefault="006D7197" w:rsidP="00774B8B">
      <w:pPr>
        <w:spacing w:line="264" w:lineRule="auto"/>
        <w:jc w:val="both"/>
        <w:rPr>
          <w:rFonts w:ascii="Century Gothic" w:hAnsi="Century Gothic"/>
          <w:bCs/>
          <w:sz w:val="18"/>
          <w:szCs w:val="18"/>
        </w:rPr>
      </w:pPr>
      <w:r>
        <w:rPr>
          <w:rFonts w:ascii="Century Gothic" w:hAnsi="Century Gothic"/>
          <w:b/>
          <w:noProof/>
          <w:sz w:val="18"/>
          <w:szCs w:val="18"/>
        </w:rPr>
        <w:t xml:space="preserve">                                                               </w:t>
      </w:r>
    </w:p>
    <w:p w14:paraId="2B5794D4" w14:textId="77777777" w:rsidR="00E506BC" w:rsidRDefault="00E506BC" w:rsidP="00D75DEC">
      <w:pPr>
        <w:jc w:val="center"/>
        <w:rPr>
          <w:rFonts w:ascii="Century Gothic" w:hAnsi="Century Gothic"/>
          <w:bCs/>
          <w:sz w:val="18"/>
          <w:szCs w:val="18"/>
        </w:rPr>
      </w:pPr>
    </w:p>
    <w:p w14:paraId="4E24A22C" w14:textId="77777777" w:rsidR="005A65DC" w:rsidRDefault="005A65DC" w:rsidP="00D75DEC">
      <w:pPr>
        <w:jc w:val="center"/>
        <w:rPr>
          <w:rFonts w:ascii="Century Gothic" w:hAnsi="Century Gothic"/>
          <w:bCs/>
          <w:sz w:val="18"/>
          <w:szCs w:val="18"/>
        </w:rPr>
      </w:pPr>
    </w:p>
    <w:p w14:paraId="166BE7AA" w14:textId="7FDCA14A"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803B377" w14:textId="77777777" w:rsidR="005A65DC" w:rsidRDefault="005A65DC"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2E39D513" w14:textId="77777777" w:rsidR="00E506BC" w:rsidRDefault="00E506BC" w:rsidP="00D75DEC">
      <w:pPr>
        <w:shd w:val="clear" w:color="auto" w:fill="215868" w:themeFill="accent5" w:themeFillShade="80"/>
        <w:jc w:val="center"/>
        <w:rPr>
          <w:rFonts w:ascii="Century Gothic" w:hAnsi="Century Gothic"/>
          <w:color w:val="FFFFFF"/>
          <w:sz w:val="32"/>
        </w:rPr>
      </w:pPr>
    </w:p>
    <w:p w14:paraId="2731DF2F" w14:textId="0348D1B9" w:rsidR="005A65DC" w:rsidRPr="00F91BED" w:rsidRDefault="005A65DC" w:rsidP="00D75DEC">
      <w:pPr>
        <w:shd w:val="clear" w:color="auto" w:fill="215868" w:themeFill="accent5" w:themeFillShade="80"/>
        <w:jc w:val="center"/>
        <w:rPr>
          <w:rFonts w:ascii="Century Gothic" w:hAnsi="Century Gothic"/>
          <w:color w:val="FFFFFF"/>
          <w:sz w:val="32"/>
        </w:rPr>
      </w:pPr>
      <w:r w:rsidRPr="00486049">
        <w:rPr>
          <w:rFonts w:ascii="Century Gothic" w:hAnsi="Century Gothic"/>
          <w:color w:val="FFFFFF"/>
          <w:sz w:val="28"/>
          <w:szCs w:val="18"/>
        </w:rPr>
        <w:t>Lot n°</w:t>
      </w:r>
      <w:r w:rsidR="00556365">
        <w:rPr>
          <w:rFonts w:ascii="Century Gothic" w:hAnsi="Century Gothic"/>
          <w:color w:val="FFFFFF"/>
          <w:sz w:val="28"/>
          <w:szCs w:val="18"/>
        </w:rPr>
        <w:t>4</w:t>
      </w:r>
      <w:r w:rsidRPr="00486049">
        <w:rPr>
          <w:rFonts w:ascii="Century Gothic" w:hAnsi="Century Gothic"/>
          <w:color w:val="FFFFFF"/>
          <w:sz w:val="28"/>
          <w:szCs w:val="18"/>
        </w:rPr>
        <w:t xml:space="preserve"> : </w:t>
      </w:r>
      <w:r w:rsidR="00556365">
        <w:rPr>
          <w:rFonts w:ascii="Century Gothic" w:hAnsi="Century Gothic"/>
          <w:color w:val="FFFFFF"/>
          <w:sz w:val="28"/>
          <w:szCs w:val="18"/>
        </w:rPr>
        <w:t xml:space="preserve">FLOTTE DE VEHICULES </w:t>
      </w:r>
      <w:r w:rsidR="00556365" w:rsidRPr="00556365">
        <w:rPr>
          <w:rFonts w:ascii="Century Gothic" w:hAnsi="Century Gothic"/>
          <w:color w:val="FFFFFF"/>
          <w:sz w:val="24"/>
          <w:szCs w:val="16"/>
        </w:rPr>
        <w:t>et risques annexes</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2F647FA" w14:textId="77777777" w:rsidR="005A65DC" w:rsidRDefault="005A65DC" w:rsidP="00D75DEC">
      <w:pPr>
        <w:jc w:val="both"/>
        <w:rPr>
          <w:rFonts w:ascii="Century Gothic" w:hAnsi="Century Gothic"/>
        </w:rPr>
      </w:pPr>
    </w:p>
    <w:p w14:paraId="30BF7834" w14:textId="77777777" w:rsidR="00E506BC" w:rsidRDefault="00E506BC" w:rsidP="00D75DEC">
      <w:pPr>
        <w:jc w:val="both"/>
        <w:rPr>
          <w:rFonts w:ascii="Century Gothic" w:hAnsi="Century Gothic"/>
        </w:rPr>
      </w:pPr>
    </w:p>
    <w:p w14:paraId="2BC5656B" w14:textId="77777777" w:rsidR="00E506BC" w:rsidRDefault="00E506BC" w:rsidP="00D75DEC">
      <w:pPr>
        <w:jc w:val="both"/>
        <w:rPr>
          <w:rFonts w:ascii="Century Gothic" w:hAnsi="Century Gothic"/>
        </w:rPr>
      </w:pPr>
    </w:p>
    <w:p w14:paraId="2F615EBF" w14:textId="77777777" w:rsidR="005A65DC" w:rsidRDefault="005A65DC" w:rsidP="00D75DEC">
      <w:pPr>
        <w:jc w:val="both"/>
        <w:rPr>
          <w:rFonts w:ascii="Century Gothic" w:hAnsi="Century Gothic"/>
        </w:rPr>
      </w:pPr>
    </w:p>
    <w:p w14:paraId="5694A1F4" w14:textId="77777777" w:rsidR="00E506BC" w:rsidRDefault="00E506BC" w:rsidP="00D75DEC">
      <w:pPr>
        <w:jc w:val="both"/>
        <w:rPr>
          <w:rFonts w:ascii="Century Gothic" w:hAnsi="Century Gothic"/>
        </w:rPr>
      </w:pPr>
    </w:p>
    <w:p w14:paraId="28218E0E" w14:textId="77777777" w:rsidR="00E506BC" w:rsidRDefault="00E506BC" w:rsidP="00D75DEC">
      <w:pPr>
        <w:jc w:val="both"/>
        <w:rPr>
          <w:rFonts w:ascii="Century Gothic" w:hAnsi="Century Gothic"/>
        </w:rPr>
      </w:pPr>
    </w:p>
    <w:p w14:paraId="55B96AFD" w14:textId="77777777" w:rsidR="005A65DC" w:rsidRDefault="005A65DC" w:rsidP="00D75DEC">
      <w:pPr>
        <w:jc w:val="both"/>
        <w:rPr>
          <w:rFonts w:ascii="Century Gothic" w:hAnsi="Century Gothic"/>
        </w:rPr>
      </w:pPr>
    </w:p>
    <w:tbl>
      <w:tblPr>
        <w:tblStyle w:val="Grilledutableau"/>
        <w:tblpPr w:leftFromText="141" w:rightFromText="141" w:vertAnchor="text" w:horzAnchor="margin" w:tblpY="139"/>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132"/>
      </w:tblGrid>
      <w:tr w:rsidR="005A65DC" w14:paraId="6FAC6680" w14:textId="77777777" w:rsidTr="00E506BC">
        <w:trPr>
          <w:trHeight w:val="699"/>
        </w:trPr>
        <w:tc>
          <w:tcPr>
            <w:tcW w:w="1141" w:type="pct"/>
            <w:shd w:val="clear" w:color="auto" w:fill="F2F2F2" w:themeFill="background1" w:themeFillShade="F2"/>
            <w:vAlign w:val="center"/>
          </w:tcPr>
          <w:p w14:paraId="570E4F0A" w14:textId="77777777" w:rsidR="005A65DC" w:rsidRPr="007464B0" w:rsidRDefault="005A65DC" w:rsidP="005A65DC">
            <w:pPr>
              <w:rPr>
                <w:rFonts w:ascii="Century Gothic" w:hAnsi="Century Gothic"/>
              </w:rPr>
            </w:pPr>
            <w:r w:rsidRPr="007464B0">
              <w:rPr>
                <w:rFonts w:ascii="Century Gothic" w:hAnsi="Century Gothic"/>
                <w:sz w:val="18"/>
                <w:szCs w:val="18"/>
              </w:rPr>
              <w:t xml:space="preserve">Numéro du marché : </w:t>
            </w:r>
          </w:p>
        </w:tc>
        <w:tc>
          <w:tcPr>
            <w:tcW w:w="3859" w:type="pct"/>
            <w:vAlign w:val="center"/>
          </w:tcPr>
          <w:p w14:paraId="5AFB244C" w14:textId="43E34AB1" w:rsidR="005A65DC" w:rsidRPr="00F93C8B" w:rsidRDefault="005A65DC" w:rsidP="005A65DC">
            <w:pPr>
              <w:rPr>
                <w:rFonts w:ascii="Century Gothic" w:hAnsi="Century Gothic"/>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2A3FB365" w14:textId="77777777" w:rsidR="00B113F3" w:rsidRDefault="00B113F3" w:rsidP="00D75DEC">
      <w:pPr>
        <w:jc w:val="both"/>
        <w:rPr>
          <w:rFonts w:ascii="Century Gothic" w:hAnsi="Century Gothic"/>
        </w:rPr>
      </w:pPr>
    </w:p>
    <w:p w14:paraId="61120545" w14:textId="77777777" w:rsidR="00E506BC" w:rsidRDefault="00E506BC" w:rsidP="00D75DEC">
      <w:pPr>
        <w:jc w:val="both"/>
        <w:rPr>
          <w:rFonts w:ascii="Century Gothic" w:hAnsi="Century Gothic"/>
        </w:rPr>
      </w:pPr>
    </w:p>
    <w:p w14:paraId="24D4E478" w14:textId="77777777" w:rsidR="00E506BC" w:rsidRDefault="00E506BC" w:rsidP="00D75DEC">
      <w:pPr>
        <w:jc w:val="both"/>
        <w:rPr>
          <w:rFonts w:ascii="Century Gothic" w:hAnsi="Century Gothic"/>
        </w:rPr>
      </w:pPr>
    </w:p>
    <w:p w14:paraId="3C2A9BD7" w14:textId="77777777" w:rsidR="00E506BC" w:rsidRDefault="00E506BC" w:rsidP="00D75DEC">
      <w:pPr>
        <w:jc w:val="both"/>
        <w:rPr>
          <w:rFonts w:ascii="Century Gothic" w:hAnsi="Century Gothic"/>
        </w:rPr>
      </w:pPr>
    </w:p>
    <w:p w14:paraId="6B17B7AC" w14:textId="77777777" w:rsidR="00E506BC" w:rsidRDefault="00E506BC" w:rsidP="00D75DEC">
      <w:pPr>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8"/>
        <w:gridCol w:w="7796"/>
      </w:tblGrid>
      <w:tr w:rsidR="005A65DC" w:rsidRPr="00D75DEC" w14:paraId="2674E223" w14:textId="77777777" w:rsidTr="00E506BC">
        <w:trPr>
          <w:trHeight w:val="1124"/>
          <w:jc w:val="center"/>
        </w:trPr>
        <w:tc>
          <w:tcPr>
            <w:tcW w:w="1282" w:type="pct"/>
            <w:shd w:val="clear" w:color="auto" w:fill="F2F2F2" w:themeFill="background1" w:themeFillShade="F2"/>
            <w:vAlign w:val="center"/>
          </w:tcPr>
          <w:p w14:paraId="53B7C05B" w14:textId="5180BC97" w:rsidR="005A65DC" w:rsidRPr="000D0EAB" w:rsidRDefault="005A65DC" w:rsidP="005A65DC">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w:t>
            </w:r>
            <w:r w:rsidR="00E506BC">
              <w:rPr>
                <w:rFonts w:ascii="Century Gothic" w:hAnsi="Century Gothic" w:cs="Arial"/>
                <w:sz w:val="18"/>
                <w:szCs w:val="18"/>
              </w:rPr>
              <w:t xml:space="preserve"> / souscripteur</w:t>
            </w:r>
            <w:r w:rsidRPr="000D0EAB">
              <w:rPr>
                <w:rFonts w:ascii="Century Gothic" w:hAnsi="Century Gothic" w:cs="Arial"/>
                <w:sz w:val="18"/>
                <w:szCs w:val="18"/>
              </w:rPr>
              <w:t>) :</w:t>
            </w:r>
          </w:p>
        </w:tc>
        <w:tc>
          <w:tcPr>
            <w:tcW w:w="3718" w:type="pct"/>
            <w:vAlign w:val="center"/>
          </w:tcPr>
          <w:p w14:paraId="06FCAC91" w14:textId="27EA793E" w:rsidR="005A65DC" w:rsidRPr="000D0EAB" w:rsidRDefault="005A65DC" w:rsidP="005A65DC">
            <w:pPr>
              <w:spacing w:line="288" w:lineRule="auto"/>
              <w:jc w:val="both"/>
              <w:rPr>
                <w:rFonts w:ascii="Century Gothic" w:hAnsi="Century Gothic" w:cs="Arial"/>
                <w:bCs/>
              </w:rPr>
            </w:pPr>
            <w:r w:rsidRPr="00E119DC">
              <w:rPr>
                <w:rFonts w:ascii="Century Gothic" w:hAnsi="Century Gothic" w:cs="Arial"/>
                <w:bCs/>
              </w:rPr>
              <w:t xml:space="preserve">Les </w:t>
            </w:r>
            <w:r w:rsidRPr="00E119DC">
              <w:rPr>
                <w:rFonts w:ascii="Century Gothic" w:hAnsi="Century Gothic" w:cs="Arial"/>
                <w:b/>
              </w:rPr>
              <w:t>Chambres de Commerce et d’Industrie des Alpes-de-Haute-Provence (CCI 04) et des Hautes Alpes (CCI 05)</w:t>
            </w:r>
            <w:r w:rsidRPr="00E119DC">
              <w:rPr>
                <w:rFonts w:ascii="Century Gothic" w:hAnsi="Century Gothic" w:cs="Arial"/>
                <w:bCs/>
              </w:rPr>
              <w:t xml:space="preserve"> dans le cadre d’un groupement de commandes dont la CCI 0</w:t>
            </w:r>
            <w:r w:rsidR="00BD0CAD">
              <w:rPr>
                <w:rFonts w:ascii="Century Gothic" w:hAnsi="Century Gothic" w:cs="Arial"/>
                <w:bCs/>
              </w:rPr>
              <w:t>5</w:t>
            </w:r>
            <w:r w:rsidRPr="00E119DC">
              <w:rPr>
                <w:rFonts w:ascii="Century Gothic" w:hAnsi="Century Gothic" w:cs="Arial"/>
                <w:bCs/>
              </w:rPr>
              <w:t xml:space="preserve"> est </w:t>
            </w:r>
            <w:r w:rsidR="00B42076" w:rsidRPr="00F45B74">
              <w:rPr>
                <w:rFonts w:ascii="Century Gothic" w:hAnsi="Century Gothic" w:cs="Arial"/>
                <w:bCs/>
              </w:rPr>
              <w:t>coordonnateur</w:t>
            </w:r>
            <w:r w:rsidRPr="00E119DC">
              <w:rPr>
                <w:rFonts w:ascii="Century Gothic" w:hAnsi="Century Gothic" w:cs="Arial"/>
                <w:bCs/>
              </w:rPr>
              <w:t xml:space="preserve">. </w:t>
            </w:r>
          </w:p>
        </w:tc>
      </w:tr>
      <w:tr w:rsidR="005A65DC" w:rsidRPr="00D75DEC" w14:paraId="5EA3C0D0" w14:textId="77777777" w:rsidTr="00E506BC">
        <w:trPr>
          <w:trHeight w:val="708"/>
          <w:jc w:val="center"/>
        </w:trPr>
        <w:tc>
          <w:tcPr>
            <w:tcW w:w="1282" w:type="pct"/>
            <w:shd w:val="clear" w:color="auto" w:fill="F2F2F2" w:themeFill="background1" w:themeFillShade="F2"/>
            <w:vAlign w:val="center"/>
          </w:tcPr>
          <w:p w14:paraId="6D1419AD" w14:textId="324CE2D6" w:rsidR="005A65DC" w:rsidRPr="000D0EAB" w:rsidRDefault="005A65DC" w:rsidP="005A65DC">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18" w:type="pct"/>
            <w:vAlign w:val="center"/>
          </w:tcPr>
          <w:p w14:paraId="3729EE32" w14:textId="7A4DDCC1" w:rsidR="005A65DC" w:rsidRPr="004424BE" w:rsidRDefault="005A65DC" w:rsidP="005A65DC">
            <w:pPr>
              <w:spacing w:line="288" w:lineRule="auto"/>
              <w:rPr>
                <w:rFonts w:ascii="Century Gothic" w:hAnsi="Century Gothic" w:cs="Arial"/>
                <w:bCs/>
                <w:sz w:val="18"/>
                <w:szCs w:val="18"/>
              </w:rPr>
            </w:pPr>
            <w:r>
              <w:rPr>
                <w:rFonts w:ascii="Century Gothic" w:hAnsi="Century Gothic" w:cs="Arial"/>
                <w:b/>
                <w:bCs/>
              </w:rPr>
              <w:t>Prestation de service</w:t>
            </w:r>
            <w:r w:rsidRPr="00E119DC">
              <w:rPr>
                <w:rFonts w:ascii="Century Gothic" w:hAnsi="Century Gothic" w:cs="Arial"/>
                <w:b/>
                <w:bCs/>
              </w:rPr>
              <w:t xml:space="preserve"> d’</w:t>
            </w:r>
            <w:r>
              <w:rPr>
                <w:rFonts w:ascii="Century Gothic" w:hAnsi="Century Gothic" w:cs="Arial"/>
                <w:b/>
                <w:bCs/>
              </w:rPr>
              <w:t>a</w:t>
            </w:r>
            <w:r w:rsidRPr="00E119DC">
              <w:rPr>
                <w:rFonts w:ascii="Century Gothic" w:hAnsi="Century Gothic" w:cs="Arial"/>
                <w:b/>
                <w:bCs/>
              </w:rPr>
              <w:t>ssurances pour les besoins de</w:t>
            </w:r>
            <w:r>
              <w:rPr>
                <w:rFonts w:ascii="Century Gothic" w:hAnsi="Century Gothic" w:cs="Arial"/>
                <w:b/>
                <w:bCs/>
              </w:rPr>
              <w:t>s CCI 04 et 05</w:t>
            </w:r>
          </w:p>
        </w:tc>
      </w:tr>
      <w:tr w:rsidR="00153719" w:rsidRPr="00D75DEC" w14:paraId="3573DB29" w14:textId="77777777" w:rsidTr="00E506BC">
        <w:trPr>
          <w:trHeight w:val="909"/>
          <w:jc w:val="center"/>
        </w:trPr>
        <w:tc>
          <w:tcPr>
            <w:tcW w:w="1282"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718"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bookmarkEnd w:id="1"/>
    <w:bookmarkEnd w:id="2"/>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B42076"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019D8C0F" w14:textId="77777777" w:rsidR="00774B8B" w:rsidRPr="00A77FB9" w:rsidRDefault="00E22A15" w:rsidP="00774B8B">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r w:rsidR="00774B8B">
        <w:rPr>
          <w:rFonts w:ascii="Century Gothic" w:hAnsi="Century Gothic" w:cs="Arial"/>
          <w:b/>
          <w:sz w:val="18"/>
          <w:szCs w:val="18"/>
        </w:rPr>
        <w:t xml:space="preserve"> Chaque CCI règlera les sommes visées dans la fiche de tarification.</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à</w:t>
      </w:r>
      <w:proofErr w:type="gramEnd"/>
      <w:r w:rsidRPr="00A77FB9">
        <w:rPr>
          <w:rFonts w:ascii="Century Gothic" w:hAnsi="Century Gothic" w:cs="Arial"/>
          <w:sz w:val="18"/>
          <w:szCs w:val="18"/>
        </w:rPr>
        <w:t xml:space="preserve"> partir des prix unitaires révisés sur la base de l’évolution de l’indice lorsqu’elle est prévue, </w:t>
      </w: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et</w:t>
      </w:r>
      <w:proofErr w:type="gramEnd"/>
      <w:r w:rsidRPr="00A77FB9">
        <w:rPr>
          <w:rFonts w:ascii="Century Gothic" w:hAnsi="Century Gothic" w:cs="Arial"/>
          <w:sz w:val="18"/>
          <w:szCs w:val="18"/>
        </w:rPr>
        <w: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p w14:paraId="05D683B0" w14:textId="77777777" w:rsidR="00E506BC" w:rsidRPr="00A77FB9" w:rsidRDefault="00E506BC"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1F81A94A" w:rsidR="00D75DEC" w:rsidRPr="005A65DC"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 xml:space="preserve">Le marché prendra effet </w:t>
      </w:r>
      <w:r w:rsidRPr="005A65DC">
        <w:rPr>
          <w:rFonts w:ascii="Century Gothic" w:hAnsi="Century Gothic" w:cs="Arial"/>
          <w:sz w:val="18"/>
        </w:rPr>
        <w:t>le 1</w:t>
      </w:r>
      <w:r w:rsidRPr="005A65DC">
        <w:rPr>
          <w:rFonts w:ascii="Century Gothic" w:hAnsi="Century Gothic" w:cs="Arial"/>
          <w:sz w:val="18"/>
          <w:vertAlign w:val="superscript"/>
        </w:rPr>
        <w:t>er</w:t>
      </w:r>
      <w:r w:rsidRPr="005A65DC">
        <w:rPr>
          <w:rFonts w:ascii="Century Gothic" w:hAnsi="Century Gothic" w:cs="Arial"/>
          <w:sz w:val="18"/>
        </w:rPr>
        <w:t xml:space="preserve"> janvier 202</w:t>
      </w:r>
      <w:r w:rsidR="00BF1EC1" w:rsidRPr="005A65DC">
        <w:rPr>
          <w:rFonts w:ascii="Century Gothic" w:hAnsi="Century Gothic" w:cs="Arial"/>
          <w:sz w:val="18"/>
        </w:rPr>
        <w:t>6</w:t>
      </w:r>
      <w:r w:rsidRPr="005A65DC">
        <w:rPr>
          <w:rFonts w:ascii="Century Gothic" w:hAnsi="Century Gothic" w:cs="Arial"/>
          <w:sz w:val="18"/>
        </w:rPr>
        <w:t xml:space="preserve"> à zéro heure. Il se reconduira automatiquement à l’échéance chaque année jusqu’au 31 décembre </w:t>
      </w:r>
      <w:r w:rsidRPr="005A65DC">
        <w:rPr>
          <w:rFonts w:ascii="Century Gothic" w:hAnsi="Century Gothic" w:cs="Arial"/>
          <w:b/>
          <w:bCs/>
          <w:sz w:val="18"/>
        </w:rPr>
        <w:t>202</w:t>
      </w:r>
      <w:r w:rsidR="005A65DC" w:rsidRPr="005A65DC">
        <w:rPr>
          <w:rFonts w:ascii="Century Gothic" w:hAnsi="Century Gothic" w:cs="Arial"/>
          <w:b/>
          <w:bCs/>
          <w:sz w:val="18"/>
        </w:rPr>
        <w:t>9</w:t>
      </w:r>
      <w:r w:rsidRPr="005A65DC">
        <w:rPr>
          <w:rFonts w:ascii="Century Gothic" w:hAnsi="Century Gothic" w:cs="Arial"/>
          <w:sz w:val="18"/>
        </w:rPr>
        <w:t xml:space="preserve"> à minuit, sauf non-reconduction dans les conditions de résiliation suivantes.</w:t>
      </w:r>
    </w:p>
    <w:p w14:paraId="01B9174F" w14:textId="77777777" w:rsidR="0045367E" w:rsidRPr="005A65DC"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7"/>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1"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2B476A05"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w:t>
      </w:r>
      <w:r w:rsidR="00774B8B">
        <w:rPr>
          <w:rFonts w:ascii="Century Gothic" w:hAnsi="Century Gothic"/>
          <w:sz w:val="18"/>
          <w:szCs w:val="18"/>
        </w:rPr>
        <w:t>a</w:t>
      </w:r>
      <w:r>
        <w:rPr>
          <w:rFonts w:ascii="Century Gothic" w:hAnsi="Century Gothic"/>
          <w:sz w:val="18"/>
          <w:szCs w:val="18"/>
        </w:rPr>
        <w:t xml:space="preserve"> répercutée sur le marché, le titulaire devant en détailler l’impact</w:t>
      </w:r>
      <w:r w:rsidR="000864B9">
        <w:rPr>
          <w:rFonts w:ascii="Century Gothic" w:hAnsi="Century Gothic"/>
          <w:sz w:val="18"/>
          <w:szCs w:val="18"/>
        </w:rPr>
        <w:t>.</w:t>
      </w:r>
    </w:p>
    <w:bookmarkEnd w:id="31"/>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15F7DB71" w14:textId="77777777" w:rsidR="005A65DC" w:rsidRDefault="005A65DC">
      <w:pPr>
        <w:rPr>
          <w:rFonts w:ascii="Century Gothic" w:hAnsi="Century Gothic"/>
          <w:b/>
          <w:bCs/>
          <w:sz w:val="18"/>
          <w:szCs w:val="18"/>
        </w:rPr>
      </w:pPr>
      <w:bookmarkStart w:id="32" w:name="_Hlk94097212"/>
      <w:r>
        <w:rPr>
          <w:rFonts w:ascii="Century Gothic" w:hAnsi="Century Gothic"/>
          <w:b/>
          <w:bCs/>
          <w:sz w:val="18"/>
          <w:szCs w:val="18"/>
        </w:rPr>
        <w:br w:type="page"/>
      </w:r>
    </w:p>
    <w:p w14:paraId="1F4DEA41" w14:textId="137F4E9F"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49A0A44C"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w:t>
      </w:r>
      <w:r w:rsidR="00E506BC">
        <w:rPr>
          <w:rFonts w:ascii="Century Gothic" w:hAnsi="Century Gothic"/>
          <w:sz w:val="18"/>
          <w:szCs w:val="18"/>
        </w:rPr>
        <w:t>50</w:t>
      </w:r>
      <w:r w:rsidR="00356F50">
        <w:rPr>
          <w:rFonts w:ascii="Century Gothic" w:hAnsi="Century Gothic"/>
          <w:sz w:val="18"/>
          <w:szCs w:val="18"/>
        </w:rPr>
        <w:t xml:space="preserve">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2"/>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3"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3"/>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B757421" w:rsidR="00522D5B" w:rsidRDefault="00774B8B" w:rsidP="00522D5B">
      <w:pPr>
        <w:spacing w:after="60" w:line="288" w:lineRule="auto"/>
        <w:jc w:val="both"/>
        <w:rPr>
          <w:rFonts w:ascii="Century Gothic" w:hAnsi="Century Gothic" w:cs="Arial"/>
          <w:b/>
          <w:sz w:val="18"/>
        </w:rPr>
      </w:pPr>
      <w:bookmarkStart w:id="34" w:name="_Hlk61857886"/>
      <w:r>
        <w:rPr>
          <w:rFonts w:ascii="Century Gothic" w:hAnsi="Century Gothic" w:cs="Arial"/>
          <w:b/>
          <w:sz w:val="18"/>
        </w:rPr>
        <w:t>Chaque CCI</w:t>
      </w:r>
      <w:r w:rsidR="00522D5B" w:rsidRPr="00D3630A">
        <w:rPr>
          <w:rFonts w:ascii="Century Gothic" w:hAnsi="Century Gothic" w:cs="Arial"/>
          <w:b/>
          <w:sz w:val="18"/>
        </w:rPr>
        <w:t xml:space="preserve"> se libèrera des sommes dues au titre du présent marché auprès de l’organisme qui porte et provisionne le risque</w:t>
      </w:r>
      <w:r w:rsidR="00522D5B" w:rsidRPr="00D3630A">
        <w:rPr>
          <w:rFonts w:ascii="Century Gothic" w:hAnsi="Century Gothic" w:cs="Arial"/>
          <w:sz w:val="18"/>
        </w:rPr>
        <w:t xml:space="preserve"> (</w:t>
      </w:r>
      <w:r w:rsidR="00522D5B" w:rsidRPr="00D3630A">
        <w:rPr>
          <w:rFonts w:ascii="Century Gothic" w:hAnsi="Century Gothic" w:cs="Arial"/>
          <w:sz w:val="18"/>
          <w:u w:val="single"/>
        </w:rPr>
        <w:t xml:space="preserve">sauf mandat autorisant l’acheteur à effectuer les paiements directement </w:t>
      </w:r>
      <w:r w:rsidR="00522D5B">
        <w:rPr>
          <w:rFonts w:ascii="Century Gothic" w:hAnsi="Century Gothic" w:cs="Arial"/>
          <w:sz w:val="18"/>
          <w:u w:val="single"/>
        </w:rPr>
        <w:t>au</w:t>
      </w:r>
      <w:r w:rsidR="00522D5B" w:rsidRPr="00D3630A">
        <w:rPr>
          <w:rFonts w:ascii="Century Gothic" w:hAnsi="Century Gothic" w:cs="Arial"/>
          <w:sz w:val="18"/>
          <w:u w:val="single"/>
        </w:rPr>
        <w:t xml:space="preserve"> mandataire</w:t>
      </w:r>
      <w:r w:rsidR="00522D5B" w:rsidRPr="00D3630A">
        <w:rPr>
          <w:rFonts w:ascii="Century Gothic" w:hAnsi="Century Gothic" w:cs="Arial"/>
          <w:sz w:val="18"/>
        </w:rPr>
        <w:t xml:space="preserve">) </w:t>
      </w:r>
      <w:r w:rsidR="00522D5B"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4"/>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à</w:t>
            </w:r>
            <w:proofErr w:type="gramEnd"/>
            <w:r w:rsidRPr="00D75DEC">
              <w:rPr>
                <w:rFonts w:ascii="Century Gothic" w:hAnsi="Century Gothic" w:cs="Arial"/>
                <w:sz w:val="18"/>
              </w:rPr>
              <w:t>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au</w:t>
            </w:r>
            <w:proofErr w:type="gramEnd"/>
            <w:r w:rsidRPr="00D75DEC">
              <w:rPr>
                <w:rFonts w:ascii="Century Gothic" w:hAnsi="Century Gothic" w:cs="Arial"/>
                <w:sz w:val="18"/>
              </w:rPr>
              <w:t xml:space="preserve">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sous</w:t>
            </w:r>
            <w:proofErr w:type="gramEnd"/>
            <w:r w:rsidRPr="00D75DEC">
              <w:rPr>
                <w:rFonts w:ascii="Century Gothic" w:hAnsi="Century Gothic" w:cs="Arial"/>
                <w:sz w:val="18"/>
              </w:rPr>
              <w:t xml:space="preserve">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clé</w:t>
            </w:r>
            <w:proofErr w:type="gramEnd"/>
            <w:r w:rsidRPr="00D75DEC">
              <w:rPr>
                <w:rFonts w:ascii="Century Gothic" w:hAnsi="Century Gothic" w:cs="Arial"/>
                <w:sz w:val="18"/>
              </w:rPr>
              <w:t xml:space="preserve">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5" w:name="_Hlk8592782"/>
    </w:p>
    <w:p w14:paraId="208D58A0" w14:textId="77777777" w:rsidR="00A64E7D" w:rsidRDefault="00A64E7D" w:rsidP="00A64E7D">
      <w:pPr>
        <w:spacing w:after="60" w:line="288" w:lineRule="auto"/>
        <w:jc w:val="both"/>
        <w:rPr>
          <w:rFonts w:ascii="Century Gothic" w:hAnsi="Century Gothic" w:cs="Arial"/>
          <w:sz w:val="24"/>
          <w:szCs w:val="24"/>
        </w:rPr>
      </w:pPr>
      <w:bookmarkStart w:id="36" w:name="_Hlk7175017"/>
    </w:p>
    <w:p w14:paraId="2DAF56EA" w14:textId="77777777" w:rsidR="00E506BC" w:rsidRPr="00DE37D1" w:rsidRDefault="00E506BC" w:rsidP="00A64E7D">
      <w:pPr>
        <w:spacing w:after="60" w:line="288" w:lineRule="auto"/>
        <w:jc w:val="both"/>
        <w:rPr>
          <w:rFonts w:ascii="Century Gothic" w:hAnsi="Century Gothic" w:cs="Arial"/>
          <w:sz w:val="24"/>
          <w:szCs w:val="24"/>
        </w:rPr>
      </w:pPr>
    </w:p>
    <w:p w14:paraId="5F16C936" w14:textId="76A7DB1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7"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8" w:name="_Hlk158971835"/>
      <w:bookmarkStart w:id="39" w:name="_Hlk161127233"/>
      <w:bookmarkStart w:id="40" w:name="_Hlk506762828"/>
      <w:bookmarkStart w:id="41" w:name="_Hlk689511"/>
      <w:bookmarkStart w:id="42" w:name="_Hlk61857908"/>
      <w:bookmarkEnd w:id="35"/>
      <w:bookmarkEnd w:id="36"/>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comporter</w:t>
      </w:r>
      <w:proofErr w:type="gramEnd"/>
      <w:r>
        <w:rPr>
          <w:rFonts w:ascii="Century Gothic" w:hAnsi="Century Gothic" w:cs="Arial"/>
          <w:sz w:val="18"/>
          <w:szCs w:val="18"/>
        </w:rPr>
        <w:t xml:space="preserve">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détailler</w:t>
      </w:r>
      <w:proofErr w:type="gramEnd"/>
      <w:r>
        <w:rPr>
          <w:rFonts w:ascii="Century Gothic" w:hAnsi="Century Gothic" w:cs="Arial"/>
          <w:sz w:val="18"/>
          <w:szCs w:val="18"/>
        </w:rPr>
        <w:t xml:space="preserve">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3" w:name="_Hlk63888907"/>
      <w:bookmarkStart w:id="44" w:name="_Hlk160038514"/>
      <w:bookmarkStart w:id="45" w:name="_Hlk96159691"/>
      <w:bookmarkEnd w:id="24"/>
      <w:bookmarkEnd w:id="37"/>
      <w:bookmarkEnd w:id="38"/>
      <w:bookmarkEnd w:id="39"/>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0F666D74" w14:textId="77777777" w:rsidR="00E506BC" w:rsidRDefault="00E506BC" w:rsidP="00727B74">
      <w:pPr>
        <w:spacing w:after="60" w:line="288" w:lineRule="auto"/>
        <w:ind w:right="20"/>
        <w:jc w:val="both"/>
        <w:rPr>
          <w:rFonts w:ascii="Century Gothic" w:hAnsi="Century Gothic" w:cs="Arial"/>
          <w:sz w:val="8"/>
          <w:szCs w:val="8"/>
        </w:rPr>
      </w:pPr>
    </w:p>
    <w:p w14:paraId="3382AEB8" w14:textId="77777777" w:rsidR="00E506BC" w:rsidRDefault="00E506BC" w:rsidP="00727B74">
      <w:pPr>
        <w:spacing w:after="60" w:line="288" w:lineRule="auto"/>
        <w:ind w:right="20"/>
        <w:jc w:val="both"/>
        <w:rPr>
          <w:rFonts w:ascii="Century Gothic" w:hAnsi="Century Gothic" w:cs="Arial"/>
          <w:sz w:val="8"/>
          <w:szCs w:val="8"/>
        </w:rPr>
      </w:pPr>
    </w:p>
    <w:p w14:paraId="45A17254" w14:textId="3AA60DA6"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6"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p w14:paraId="580D3F83" w14:textId="77777777" w:rsidR="00E506BC" w:rsidRDefault="00E506BC" w:rsidP="00727B74">
      <w:pPr>
        <w:spacing w:after="60" w:line="288" w:lineRule="auto"/>
        <w:ind w:right="20"/>
        <w:jc w:val="both"/>
        <w:rPr>
          <w:rFonts w:ascii="Century Gothic" w:hAnsi="Century Gothic" w:cs="Arial"/>
          <w:sz w:val="18"/>
          <w:szCs w:val="1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C630EBB" w:rsidR="00F95329" w:rsidRPr="00010CED" w:rsidRDefault="005A65DC" w:rsidP="005A65DC">
            <w:pPr>
              <w:widowControl w:val="0"/>
              <w:jc w:val="center"/>
              <w:rPr>
                <w:rFonts w:ascii="Century Gothic" w:hAnsi="Century Gothic" w:cs="Arial"/>
                <w:sz w:val="18"/>
                <w:szCs w:val="18"/>
              </w:rPr>
            </w:pPr>
            <w:r w:rsidRPr="005A65DC">
              <w:rPr>
                <w:rFonts w:ascii="Century Gothic" w:hAnsi="Century Gothic" w:cs="Arial"/>
                <w:b/>
                <w:bCs/>
                <w:iCs/>
              </w:rPr>
              <w:t>CCI 04</w:t>
            </w:r>
          </w:p>
        </w:tc>
        <w:tc>
          <w:tcPr>
            <w:tcW w:w="2076" w:type="pct"/>
            <w:vAlign w:val="center"/>
          </w:tcPr>
          <w:p w14:paraId="69214A77" w14:textId="48ED687E" w:rsidR="00F95329" w:rsidRPr="00A62A7F" w:rsidRDefault="005A65DC" w:rsidP="001678CC">
            <w:pPr>
              <w:spacing w:line="288" w:lineRule="auto"/>
              <w:ind w:right="20"/>
              <w:jc w:val="center"/>
              <w:rPr>
                <w:rFonts w:ascii="Century Gothic" w:hAnsi="Century Gothic" w:cs="Arial"/>
                <w:sz w:val="18"/>
                <w:szCs w:val="18"/>
              </w:rPr>
            </w:pPr>
            <w:r w:rsidRPr="005A65DC">
              <w:rPr>
                <w:rFonts w:ascii="Century Gothic" w:hAnsi="Century Gothic" w:cs="Arial"/>
                <w:b/>
                <w:bCs/>
                <w:sz w:val="22"/>
                <w:szCs w:val="22"/>
              </w:rPr>
              <w:t>180 400 012 00019</w:t>
            </w:r>
          </w:p>
        </w:tc>
      </w:tr>
      <w:tr w:rsidR="00F95329" w:rsidRPr="00CA160F" w14:paraId="7F0A9D13" w14:textId="77777777" w:rsidTr="00F95329">
        <w:trPr>
          <w:trHeight w:val="510"/>
        </w:trPr>
        <w:tc>
          <w:tcPr>
            <w:tcW w:w="2924" w:type="pct"/>
            <w:vAlign w:val="center"/>
          </w:tcPr>
          <w:p w14:paraId="49C68173" w14:textId="06BDF8AC" w:rsidR="00F95329" w:rsidRPr="00A62A7F" w:rsidRDefault="005A65DC" w:rsidP="001678CC">
            <w:pPr>
              <w:widowControl w:val="0"/>
              <w:jc w:val="center"/>
              <w:rPr>
                <w:rFonts w:ascii="Century Gothic" w:hAnsi="Century Gothic" w:cs="Arial"/>
                <w:b/>
                <w:bCs/>
                <w:iCs/>
                <w:sz w:val="18"/>
                <w:szCs w:val="18"/>
              </w:rPr>
            </w:pPr>
            <w:r w:rsidRPr="005A65DC">
              <w:rPr>
                <w:rFonts w:ascii="Century Gothic" w:hAnsi="Century Gothic" w:cs="Arial"/>
                <w:b/>
                <w:bCs/>
                <w:iCs/>
              </w:rPr>
              <w:t>CCI 05</w:t>
            </w:r>
          </w:p>
        </w:tc>
        <w:tc>
          <w:tcPr>
            <w:tcW w:w="2076" w:type="pct"/>
            <w:vAlign w:val="center"/>
          </w:tcPr>
          <w:p w14:paraId="5F610712" w14:textId="19433C52" w:rsidR="00F95329" w:rsidRPr="00F568C7" w:rsidRDefault="005A65DC" w:rsidP="001678CC">
            <w:pPr>
              <w:spacing w:line="288" w:lineRule="auto"/>
              <w:ind w:right="20"/>
              <w:jc w:val="center"/>
              <w:rPr>
                <w:rFonts w:ascii="Century Gothic" w:hAnsi="Century Gothic" w:cs="Arial"/>
                <w:b/>
                <w:bCs/>
                <w:color w:val="202124"/>
                <w:sz w:val="21"/>
                <w:szCs w:val="21"/>
                <w:shd w:val="clear" w:color="auto" w:fill="FFFFFF"/>
              </w:rPr>
            </w:pPr>
            <w:r w:rsidRPr="005A65DC">
              <w:rPr>
                <w:rFonts w:ascii="Century Gothic" w:hAnsi="Century Gothic" w:cs="Arial"/>
                <w:b/>
                <w:bCs/>
                <w:color w:val="202124"/>
                <w:sz w:val="22"/>
                <w:szCs w:val="22"/>
                <w:shd w:val="clear" w:color="auto" w:fill="FFFFFF"/>
              </w:rPr>
              <w:t>180 500 019 00039</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6"/>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0"/>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1"/>
    <w:bookmarkEnd w:id="42"/>
    <w:bookmarkEnd w:id="43"/>
    <w:bookmarkEnd w:id="44"/>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7"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506BC">
        <w:trPr>
          <w:trHeight w:val="503"/>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8"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49" w:name="_Hlk61857933"/>
            <w:bookmarkStart w:id="50" w:name="_Hlk690927"/>
            <w:bookmarkEnd w:id="47"/>
            <w:bookmarkEnd w:id="48"/>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w:t>
            </w:r>
            <w:proofErr w:type="gramStart"/>
            <w:r w:rsidRPr="005651C1">
              <w:rPr>
                <w:rFonts w:ascii="Century Gothic" w:hAnsi="Century Gothic" w:cs="Arial"/>
                <w:i/>
                <w:iCs/>
                <w:sz w:val="16"/>
                <w:szCs w:val="16"/>
              </w:rPr>
              <w:t>nom</w:t>
            </w:r>
            <w:proofErr w:type="gramEnd"/>
            <w:r w:rsidRPr="005651C1">
              <w:rPr>
                <w:rFonts w:ascii="Century Gothic" w:hAnsi="Century Gothic" w:cs="Arial"/>
                <w:i/>
                <w:iCs/>
                <w:sz w:val="16"/>
                <w:szCs w:val="16"/>
              </w:rPr>
              <w:t xml:space="preserve">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1" w:name="_Hlk125907893"/>
      <w:bookmarkStart w:id="52"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E506BC"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2"/>
          <w:szCs w:val="12"/>
        </w:rPr>
      </w:pPr>
    </w:p>
    <w:p w14:paraId="42955F6B" w14:textId="1872A70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5A65DC" w:rsidRPr="005A65DC">
        <w:rPr>
          <w:rFonts w:ascii="Century Gothic" w:hAnsi="Century Gothic" w:cs="Arial"/>
          <w:b/>
          <w:bCs/>
          <w:sz w:val="22"/>
          <w:szCs w:val="22"/>
        </w:rPr>
        <w:t>les Chambres de Commerce et d’Industrie des Alpes-de-Haute-Provence (CCI 04) et des Hautes Alpes (CCI 05)</w:t>
      </w:r>
      <w:r w:rsidR="001D5B38">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 </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5A65D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E506BC" w:rsidRDefault="004C0B52" w:rsidP="00DF7086">
      <w:pPr>
        <w:spacing w:after="60" w:line="288" w:lineRule="auto"/>
        <w:ind w:right="68"/>
        <w:jc w:val="both"/>
        <w:rPr>
          <w:rFonts w:ascii="Century Gothic" w:hAnsi="Century Gothic" w:cs="Arial"/>
          <w:sz w:val="12"/>
          <w:szCs w:val="12"/>
        </w:rPr>
      </w:pPr>
    </w:p>
    <w:bookmarkEnd w:id="49"/>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3"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Pr="00E506BC" w:rsidRDefault="00E55967" w:rsidP="005006B9">
      <w:pPr>
        <w:spacing w:after="60" w:line="288" w:lineRule="auto"/>
        <w:ind w:right="68"/>
        <w:jc w:val="both"/>
        <w:rPr>
          <w:rFonts w:ascii="Century Gothic" w:hAnsi="Century Gothic" w:cs="Arial"/>
          <w:bCs/>
          <w:sz w:val="12"/>
          <w:szCs w:val="14"/>
        </w:rPr>
      </w:pPr>
      <w:bookmarkStart w:id="54" w:name="_Hlk96159747"/>
      <w:bookmarkEnd w:id="51"/>
      <w:bookmarkEnd w:id="52"/>
      <w:bookmarkEnd w:id="53"/>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proofErr w:type="gramStart"/>
      <w:r w:rsidRPr="00F66F8C">
        <w:rPr>
          <w:rFonts w:ascii="Century Gothic" w:hAnsi="Century Gothic" w:cs="Arial"/>
          <w:bCs/>
          <w:sz w:val="18"/>
          <w:szCs w:val="18"/>
        </w:rPr>
        <w:t>le</w:t>
      </w:r>
      <w:proofErr w:type="gramEnd"/>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5"/>
      <w:bookmarkEnd w:id="54"/>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Default="005006B9" w:rsidP="006E5DEA">
      <w:pPr>
        <w:spacing w:line="264" w:lineRule="auto"/>
        <w:jc w:val="both"/>
        <w:rPr>
          <w:rFonts w:ascii="Century Gothic" w:hAnsi="Century Gothic" w:cs="Arial"/>
          <w:bCs/>
          <w:sz w:val="16"/>
          <w:szCs w:val="16"/>
        </w:rPr>
      </w:pPr>
    </w:p>
    <w:p w14:paraId="6B984215" w14:textId="77777777" w:rsidR="00E506BC" w:rsidRDefault="00E506BC" w:rsidP="006E5DEA">
      <w:pPr>
        <w:spacing w:line="264" w:lineRule="auto"/>
        <w:jc w:val="both"/>
        <w:rPr>
          <w:rFonts w:ascii="Century Gothic" w:hAnsi="Century Gothic" w:cs="Arial"/>
          <w:bCs/>
          <w:sz w:val="16"/>
          <w:szCs w:val="16"/>
        </w:rPr>
      </w:pPr>
    </w:p>
    <w:p w14:paraId="72FF8BE4" w14:textId="77777777" w:rsidR="00E506BC" w:rsidRDefault="00E506BC" w:rsidP="006E5DEA">
      <w:pPr>
        <w:spacing w:line="264" w:lineRule="auto"/>
        <w:jc w:val="both"/>
        <w:rPr>
          <w:rFonts w:ascii="Century Gothic" w:hAnsi="Century Gothic" w:cs="Arial"/>
          <w:bCs/>
          <w:sz w:val="16"/>
          <w:szCs w:val="16"/>
        </w:rPr>
      </w:pPr>
    </w:p>
    <w:p w14:paraId="21690E2D" w14:textId="77777777" w:rsidR="00E506BC" w:rsidRPr="00E55967" w:rsidRDefault="00E506BC"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B42076"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B42076"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B42076"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5" w:name="_Hlk689640"/>
            <w:bookmarkStart w:id="56"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0"/>
      <w:bookmarkEnd w:id="55"/>
      <w:bookmarkEnd w:id="56"/>
    </w:tbl>
    <w:p w14:paraId="056FB71F" w14:textId="583D2AE4" w:rsidR="008A5C6F" w:rsidRDefault="008A5C6F" w:rsidP="00220406">
      <w:pPr>
        <w:spacing w:line="288" w:lineRule="auto"/>
        <w:jc w:val="both"/>
        <w:rPr>
          <w:rFonts w:ascii="Century Gothic" w:hAnsi="Century Gothic"/>
          <w:sz w:val="16"/>
          <w:szCs w:val="16"/>
        </w:rPr>
      </w:pPr>
    </w:p>
    <w:p w14:paraId="5616E225" w14:textId="77777777" w:rsidR="00323E63" w:rsidRDefault="00323E63" w:rsidP="00220406">
      <w:pPr>
        <w:spacing w:line="288" w:lineRule="auto"/>
        <w:jc w:val="both"/>
        <w:rPr>
          <w:rFonts w:ascii="Century Gothic" w:hAnsi="Century Gothic"/>
          <w:sz w:val="16"/>
          <w:szCs w:val="16"/>
        </w:rPr>
      </w:pPr>
    </w:p>
    <w:p w14:paraId="4692DEF5" w14:textId="77777777" w:rsidR="00323E63" w:rsidRDefault="00323E63" w:rsidP="00220406">
      <w:pPr>
        <w:spacing w:line="288" w:lineRule="auto"/>
        <w:jc w:val="both"/>
        <w:rPr>
          <w:rFonts w:ascii="Century Gothic" w:hAnsi="Century Gothic"/>
          <w:sz w:val="16"/>
          <w:szCs w:val="16"/>
        </w:rPr>
      </w:pPr>
    </w:p>
    <w:p w14:paraId="55E4983E"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bookmarkStart w:id="57" w:name="_Hlk196313972"/>
    </w:p>
    <w:p w14:paraId="3DB16D39" w14:textId="3842A532" w:rsidR="00323E63" w:rsidRPr="00323E63" w:rsidRDefault="00323E63" w:rsidP="00323E63">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323E63">
        <w:rPr>
          <w:rFonts w:ascii="Century Gothic" w:hAnsi="Century Gothic"/>
          <w:caps/>
          <w:color w:val="FFFFFF"/>
          <w:kern w:val="2"/>
          <w:sz w:val="22"/>
          <w:szCs w:val="40"/>
          <w:lang w:eastAsia="en-US"/>
          <w14:ligatures w14:val="standardContextual"/>
        </w:rPr>
        <w:t xml:space="preserve">fiche de tarification </w:t>
      </w:r>
      <w:r w:rsidRPr="00323E63">
        <w:rPr>
          <w:rFonts w:ascii="Century Gothic" w:hAnsi="Century Gothic" w:cs="Arial"/>
          <w:bCs/>
          <w:caps/>
          <w:color w:val="FFFFFF"/>
          <w:kern w:val="2"/>
          <w:sz w:val="14"/>
          <w:szCs w:val="14"/>
          <w:lang w:eastAsia="en-US"/>
          <w14:ligatures w14:val="standardContextual"/>
        </w:rPr>
        <w:t xml:space="preserve">– page </w:t>
      </w:r>
      <w:r w:rsidRPr="00323E63">
        <w:rPr>
          <w:rFonts w:ascii="Century Gothic" w:hAnsi="Century Gothic" w:cs="Arial"/>
          <w:bCs/>
          <w:caps/>
          <w:color w:val="FFFFFF"/>
          <w:kern w:val="2"/>
          <w:sz w:val="14"/>
          <w:szCs w:val="14"/>
          <w:lang w:eastAsia="en-US"/>
          <w14:ligatures w14:val="standardContextual"/>
        </w:rPr>
        <w:fldChar w:fldCharType="begin"/>
      </w:r>
      <w:r w:rsidRPr="00323E63">
        <w:rPr>
          <w:rFonts w:ascii="Century Gothic" w:hAnsi="Century Gothic" w:cs="Arial"/>
          <w:bCs/>
          <w:caps/>
          <w:color w:val="FFFFFF"/>
          <w:kern w:val="2"/>
          <w:sz w:val="14"/>
          <w:szCs w:val="14"/>
          <w:lang w:eastAsia="en-US"/>
          <w14:ligatures w14:val="standardContextual"/>
        </w:rPr>
        <w:instrText xml:space="preserve"> AUTONUMLGL  \* Arabic \e </w:instrText>
      </w:r>
      <w:r w:rsidRPr="00323E63">
        <w:rPr>
          <w:rFonts w:ascii="Century Gothic" w:hAnsi="Century Gothic" w:cs="Arial"/>
          <w:bCs/>
          <w:caps/>
          <w:color w:val="FFFFFF"/>
          <w:kern w:val="2"/>
          <w:sz w:val="14"/>
          <w:szCs w:val="14"/>
          <w:lang w:eastAsia="en-US"/>
          <w14:ligatures w14:val="standardContextual"/>
        </w:rPr>
        <w:fldChar w:fldCharType="separate"/>
      </w:r>
      <w:r w:rsidRPr="00323E63">
        <w:rPr>
          <w:rFonts w:ascii="Century Gothic" w:hAnsi="Century Gothic" w:cs="Arial"/>
          <w:bCs/>
          <w:caps/>
          <w:color w:val="FFFFFF"/>
          <w:kern w:val="2"/>
          <w:sz w:val="14"/>
          <w:szCs w:val="14"/>
          <w:lang w:eastAsia="en-US"/>
          <w14:ligatures w14:val="standardContextual"/>
        </w:rPr>
        <w:fldChar w:fldCharType="end"/>
      </w:r>
      <w:r w:rsidRPr="00323E63">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5AB7F05B"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bookmarkEnd w:id="57"/>
    <w:p w14:paraId="5D8CCC4B"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7D862F09"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1FC76BA6" w14:textId="77777777" w:rsidR="00323E63" w:rsidRPr="00323E63" w:rsidRDefault="00323E63" w:rsidP="00323E63">
      <w:pPr>
        <w:keepLines/>
        <w:spacing w:after="160" w:line="288" w:lineRule="auto"/>
        <w:jc w:val="center"/>
        <w:rPr>
          <w:rFonts w:ascii="Century Gothic" w:eastAsia="Aptos" w:hAnsi="Century Gothic" w:cs="Arial"/>
          <w:kern w:val="2"/>
          <w:sz w:val="18"/>
          <w:lang w:eastAsia="en-US"/>
          <w14:ligatures w14:val="standardContextual"/>
        </w:rPr>
      </w:pPr>
      <w:r w:rsidRPr="00323E63">
        <w:rPr>
          <w:rFonts w:ascii="Century Gothic" w:eastAsia="Aptos" w:hAnsi="Century Gothic" w:cs="Arial"/>
          <w:kern w:val="2"/>
          <w:sz w:val="18"/>
          <w:lang w:eastAsia="en-US"/>
          <w14:ligatures w14:val="standardContextual"/>
        </w:rPr>
        <w:t>Les montants indiqués en euros sont provisionnels et peuvent varier avec l’assiette de cotisation</w:t>
      </w:r>
    </w:p>
    <w:p w14:paraId="4079910D"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2"/>
        <w:tblW w:w="0" w:type="auto"/>
        <w:tblLook w:val="04A0" w:firstRow="1" w:lastRow="0" w:firstColumn="1" w:lastColumn="0" w:noHBand="0" w:noVBand="1"/>
      </w:tblPr>
      <w:tblGrid>
        <w:gridCol w:w="3323"/>
        <w:gridCol w:w="1208"/>
        <w:gridCol w:w="3002"/>
        <w:gridCol w:w="3003"/>
      </w:tblGrid>
      <w:tr w:rsidR="00323E63" w:rsidRPr="00323E63" w14:paraId="31446FBC" w14:textId="77777777" w:rsidTr="00323E63">
        <w:trPr>
          <w:cnfStyle w:val="100000000000" w:firstRow="1" w:lastRow="0" w:firstColumn="0" w:lastColumn="0" w:oddVBand="0" w:evenVBand="0" w:oddHBand="0" w:evenHBand="0" w:firstRowFirstColumn="0" w:firstRowLastColumn="0" w:lastRowFirstColumn="0" w:lastRowLastColumn="0"/>
          <w:trHeight w:val="454"/>
        </w:trPr>
        <w:tc>
          <w:tcPr>
            <w:tcW w:w="4531" w:type="dxa"/>
            <w:gridSpan w:val="2"/>
            <w:shd w:val="clear" w:color="auto" w:fill="689CA0"/>
            <w:vAlign w:val="center"/>
          </w:tcPr>
          <w:p w14:paraId="52963B83" w14:textId="0F80EFA5" w:rsidR="00323E63" w:rsidRPr="00323E63" w:rsidRDefault="00323E63" w:rsidP="00323E63">
            <w:pPr>
              <w:keepLines/>
              <w:spacing w:line="288" w:lineRule="auto"/>
              <w:jc w:val="center"/>
              <w:rPr>
                <w:rFonts w:ascii="Century Gothic" w:hAnsi="Century Gothic"/>
                <w:bCs/>
                <w:sz w:val="18"/>
                <w:szCs w:val="18"/>
              </w:rPr>
            </w:pPr>
            <w:r w:rsidRPr="00774B8B">
              <w:rPr>
                <w:rFonts w:ascii="Century Gothic" w:hAnsi="Century Gothic"/>
                <w:bCs/>
                <w:color w:val="FFFFFF" w:themeColor="background1"/>
                <w:sz w:val="36"/>
                <w:szCs w:val="36"/>
              </w:rPr>
              <w:t>CCI 04</w:t>
            </w:r>
          </w:p>
        </w:tc>
        <w:tc>
          <w:tcPr>
            <w:tcW w:w="6005" w:type="dxa"/>
            <w:gridSpan w:val="2"/>
            <w:vAlign w:val="center"/>
          </w:tcPr>
          <w:p w14:paraId="12BE8015" w14:textId="4B8016C4" w:rsidR="00323E63" w:rsidRPr="00323E63" w:rsidRDefault="00323E63" w:rsidP="00323E63">
            <w:pPr>
              <w:keepLines/>
              <w:spacing w:line="288" w:lineRule="auto"/>
              <w:jc w:val="center"/>
              <w:rPr>
                <w:rFonts w:ascii="Century Gothic" w:hAnsi="Century Gothic"/>
                <w:sz w:val="18"/>
                <w:szCs w:val="18"/>
              </w:rPr>
            </w:pPr>
            <w:r w:rsidRPr="00323E63">
              <w:rPr>
                <w:rFonts w:ascii="Century Gothic" w:hAnsi="Century Gothic"/>
                <w:sz w:val="18"/>
                <w:szCs w:val="18"/>
              </w:rPr>
              <w:t>SOLUTION DE BASE</w:t>
            </w:r>
          </w:p>
        </w:tc>
      </w:tr>
      <w:tr w:rsidR="00C24050" w:rsidRPr="00323E63" w14:paraId="6908D078" w14:textId="77777777" w:rsidTr="00E506BC">
        <w:trPr>
          <w:trHeight w:val="609"/>
        </w:trPr>
        <w:tc>
          <w:tcPr>
            <w:tcW w:w="4531" w:type="dxa"/>
            <w:gridSpan w:val="2"/>
            <w:vMerge w:val="restart"/>
            <w:vAlign w:val="center"/>
          </w:tcPr>
          <w:p w14:paraId="4B67AE5D" w14:textId="732D532D" w:rsidR="00C24050" w:rsidRPr="00323E63" w:rsidRDefault="00C24050" w:rsidP="00323E63">
            <w:pPr>
              <w:keepLines/>
              <w:spacing w:line="288" w:lineRule="auto"/>
              <w:jc w:val="center"/>
              <w:rPr>
                <w:rFonts w:ascii="Century Gothic" w:hAnsi="Century Gothic"/>
                <w:sz w:val="18"/>
                <w:szCs w:val="18"/>
              </w:rPr>
            </w:pPr>
            <w:r>
              <w:rPr>
                <w:rFonts w:ascii="Century Gothic" w:hAnsi="Century Gothic"/>
                <w:sz w:val="18"/>
                <w:szCs w:val="18"/>
              </w:rPr>
              <w:t>Marque / modèle / immatriculation / Mise en circulation</w:t>
            </w:r>
          </w:p>
        </w:tc>
        <w:tc>
          <w:tcPr>
            <w:tcW w:w="6005" w:type="dxa"/>
            <w:gridSpan w:val="2"/>
            <w:shd w:val="clear" w:color="auto" w:fill="F2F2F2"/>
            <w:vAlign w:val="center"/>
          </w:tcPr>
          <w:p w14:paraId="1F8F7D76" w14:textId="77777777" w:rsidR="00C24050" w:rsidRPr="00323E63" w:rsidRDefault="00C24050" w:rsidP="00323E63">
            <w:pPr>
              <w:keepLines/>
              <w:jc w:val="center"/>
              <w:rPr>
                <w:rFonts w:ascii="Century Gothic" w:hAnsi="Century Gothic" w:cs="Arial"/>
                <w:sz w:val="16"/>
                <w:szCs w:val="16"/>
              </w:rPr>
            </w:pPr>
            <w:r w:rsidRPr="00323E63">
              <w:rPr>
                <w:rFonts w:ascii="Century Gothic" w:hAnsi="Century Gothic" w:cs="Arial"/>
                <w:sz w:val="16"/>
                <w:szCs w:val="16"/>
              </w:rPr>
              <w:t xml:space="preserve">Cotisation forfaitaire annuelle </w:t>
            </w:r>
          </w:p>
          <w:p w14:paraId="05675A88" w14:textId="5ECCEDBC" w:rsidR="00C24050" w:rsidRPr="00323E63" w:rsidRDefault="00C24050" w:rsidP="00323E63">
            <w:pPr>
              <w:keepLines/>
              <w:spacing w:line="288" w:lineRule="auto"/>
              <w:jc w:val="center"/>
              <w:rPr>
                <w:rFonts w:ascii="Century Gothic" w:hAnsi="Century Gothic"/>
                <w:sz w:val="18"/>
                <w:szCs w:val="18"/>
              </w:rPr>
            </w:pPr>
            <w:proofErr w:type="gramStart"/>
            <w:r w:rsidRPr="00323E63">
              <w:rPr>
                <w:rFonts w:ascii="Century Gothic" w:hAnsi="Century Gothic" w:cs="Arial"/>
                <w:b/>
                <w:bCs/>
                <w:sz w:val="16"/>
                <w:szCs w:val="16"/>
              </w:rPr>
              <w:t>par</w:t>
            </w:r>
            <w:proofErr w:type="gramEnd"/>
            <w:r w:rsidRPr="00323E63">
              <w:rPr>
                <w:rFonts w:ascii="Century Gothic" w:hAnsi="Century Gothic" w:cs="Arial"/>
                <w:b/>
                <w:bCs/>
                <w:sz w:val="16"/>
                <w:szCs w:val="16"/>
              </w:rPr>
              <w:t xml:space="preserve"> véhicule</w:t>
            </w:r>
          </w:p>
        </w:tc>
      </w:tr>
      <w:tr w:rsidR="00C24050" w:rsidRPr="00323E63" w14:paraId="15636EAF" w14:textId="77777777" w:rsidTr="00E506BC">
        <w:trPr>
          <w:trHeight w:val="417"/>
        </w:trPr>
        <w:tc>
          <w:tcPr>
            <w:tcW w:w="4531" w:type="dxa"/>
            <w:gridSpan w:val="2"/>
            <w:vMerge/>
            <w:vAlign w:val="center"/>
          </w:tcPr>
          <w:p w14:paraId="6927C7F7" w14:textId="77777777" w:rsidR="00C24050" w:rsidRPr="00323E63" w:rsidRDefault="00C24050" w:rsidP="00323E63">
            <w:pPr>
              <w:keepLines/>
              <w:spacing w:line="288" w:lineRule="auto"/>
              <w:jc w:val="center"/>
              <w:rPr>
                <w:rFonts w:ascii="Century Gothic" w:hAnsi="Century Gothic"/>
                <w:sz w:val="18"/>
                <w:szCs w:val="18"/>
              </w:rPr>
            </w:pPr>
          </w:p>
        </w:tc>
        <w:tc>
          <w:tcPr>
            <w:tcW w:w="3002" w:type="dxa"/>
            <w:shd w:val="clear" w:color="auto" w:fill="F2F2F2"/>
            <w:vAlign w:val="center"/>
          </w:tcPr>
          <w:p w14:paraId="4F478041" w14:textId="3F4C7DE5" w:rsidR="00C24050" w:rsidRPr="00323E63" w:rsidRDefault="00C24050" w:rsidP="00323E63">
            <w:pPr>
              <w:keepLines/>
              <w:spacing w:line="288" w:lineRule="auto"/>
              <w:jc w:val="center"/>
              <w:rPr>
                <w:rFonts w:ascii="Century Gothic" w:hAnsi="Century Gothic"/>
                <w:sz w:val="18"/>
                <w:szCs w:val="18"/>
              </w:rPr>
            </w:pPr>
            <w:r w:rsidRPr="00323E63">
              <w:rPr>
                <w:rFonts w:ascii="Century Gothic" w:hAnsi="Century Gothic" w:cs="Arial"/>
                <w:sz w:val="16"/>
                <w:szCs w:val="16"/>
              </w:rPr>
              <w:t>H.T.</w:t>
            </w:r>
          </w:p>
        </w:tc>
        <w:tc>
          <w:tcPr>
            <w:tcW w:w="3003" w:type="dxa"/>
            <w:vAlign w:val="center"/>
          </w:tcPr>
          <w:p w14:paraId="57DEB21A" w14:textId="77777777" w:rsidR="00C24050" w:rsidRPr="00323E63" w:rsidRDefault="00C24050" w:rsidP="00323E63">
            <w:pPr>
              <w:keepLines/>
              <w:spacing w:line="288" w:lineRule="auto"/>
              <w:jc w:val="center"/>
              <w:rPr>
                <w:rFonts w:ascii="Century Gothic" w:hAnsi="Century Gothic"/>
                <w:sz w:val="18"/>
                <w:szCs w:val="18"/>
              </w:rPr>
            </w:pPr>
            <w:r w:rsidRPr="00323E63">
              <w:rPr>
                <w:rFonts w:ascii="Century Gothic" w:hAnsi="Century Gothic" w:cs="Arial"/>
                <w:sz w:val="16"/>
                <w:szCs w:val="16"/>
              </w:rPr>
              <w:t>T.T.C.</w:t>
            </w:r>
          </w:p>
        </w:tc>
      </w:tr>
      <w:tr w:rsidR="00323E63" w:rsidRPr="00323E63" w14:paraId="03E1E452" w14:textId="77777777" w:rsidTr="00E42E24">
        <w:trPr>
          <w:trHeight w:val="51"/>
        </w:trPr>
        <w:tc>
          <w:tcPr>
            <w:tcW w:w="10536" w:type="dxa"/>
            <w:gridSpan w:val="4"/>
          </w:tcPr>
          <w:p w14:paraId="2299DDE2" w14:textId="77777777" w:rsidR="00323E63" w:rsidRPr="00323E63" w:rsidRDefault="00323E63" w:rsidP="00323E63">
            <w:pPr>
              <w:keepLines/>
              <w:spacing w:line="288" w:lineRule="auto"/>
              <w:rPr>
                <w:rFonts w:ascii="Century Gothic" w:hAnsi="Century Gothic"/>
                <w:sz w:val="18"/>
                <w:szCs w:val="18"/>
              </w:rPr>
            </w:pPr>
          </w:p>
        </w:tc>
      </w:tr>
      <w:tr w:rsidR="00C24050" w:rsidRPr="00323E63" w14:paraId="2A27C4D2" w14:textId="77777777" w:rsidTr="00E506BC">
        <w:trPr>
          <w:trHeight w:val="567"/>
        </w:trPr>
        <w:tc>
          <w:tcPr>
            <w:tcW w:w="4531" w:type="dxa"/>
            <w:gridSpan w:val="2"/>
            <w:vAlign w:val="center"/>
          </w:tcPr>
          <w:p w14:paraId="04D6AB80" w14:textId="63EEC0A3" w:rsidR="00C24050" w:rsidRPr="00323E63" w:rsidRDefault="00C24050" w:rsidP="00C24050">
            <w:pPr>
              <w:keepLines/>
              <w:spacing w:line="288" w:lineRule="auto"/>
              <w:jc w:val="left"/>
              <w:rPr>
                <w:rFonts w:ascii="Century Gothic" w:hAnsi="Century Gothic"/>
                <w:sz w:val="18"/>
                <w:szCs w:val="18"/>
              </w:rPr>
            </w:pPr>
            <w:r>
              <w:rPr>
                <w:rFonts w:ascii="Century Gothic" w:hAnsi="Century Gothic"/>
                <w:sz w:val="18"/>
                <w:szCs w:val="18"/>
              </w:rPr>
              <w:t>Toyota Yaris – GX 365 BF – 23/05/2024</w:t>
            </w:r>
          </w:p>
        </w:tc>
        <w:tc>
          <w:tcPr>
            <w:tcW w:w="3002" w:type="dxa"/>
            <w:shd w:val="clear" w:color="auto" w:fill="F2F2F2"/>
          </w:tcPr>
          <w:p w14:paraId="0DE734C8" w14:textId="77777777" w:rsidR="00C24050" w:rsidRPr="00323E63" w:rsidRDefault="00C24050" w:rsidP="00323E63">
            <w:pPr>
              <w:keepLines/>
              <w:spacing w:line="288" w:lineRule="auto"/>
              <w:rPr>
                <w:rFonts w:ascii="Century Gothic" w:hAnsi="Century Gothic"/>
                <w:sz w:val="18"/>
                <w:szCs w:val="18"/>
              </w:rPr>
            </w:pPr>
          </w:p>
        </w:tc>
        <w:tc>
          <w:tcPr>
            <w:tcW w:w="3003" w:type="dxa"/>
          </w:tcPr>
          <w:p w14:paraId="3822CD39" w14:textId="77777777" w:rsidR="00C24050" w:rsidRPr="00323E63" w:rsidRDefault="00C24050" w:rsidP="00323E63">
            <w:pPr>
              <w:keepLines/>
              <w:spacing w:line="288" w:lineRule="auto"/>
              <w:rPr>
                <w:rFonts w:ascii="Century Gothic" w:hAnsi="Century Gothic"/>
                <w:sz w:val="18"/>
                <w:szCs w:val="18"/>
              </w:rPr>
            </w:pPr>
          </w:p>
        </w:tc>
      </w:tr>
      <w:tr w:rsidR="00C24050" w:rsidRPr="00323E63" w14:paraId="7E157709" w14:textId="77777777" w:rsidTr="00E506BC">
        <w:trPr>
          <w:trHeight w:val="567"/>
        </w:trPr>
        <w:tc>
          <w:tcPr>
            <w:tcW w:w="4531" w:type="dxa"/>
            <w:gridSpan w:val="2"/>
            <w:vAlign w:val="center"/>
          </w:tcPr>
          <w:p w14:paraId="212DE23A" w14:textId="66FA640B" w:rsidR="00C24050" w:rsidRPr="00323E63" w:rsidRDefault="00C24050" w:rsidP="00323E63">
            <w:pPr>
              <w:keepLines/>
              <w:spacing w:line="288" w:lineRule="auto"/>
              <w:rPr>
                <w:rFonts w:ascii="Century Gothic" w:hAnsi="Century Gothic"/>
                <w:sz w:val="18"/>
                <w:szCs w:val="18"/>
              </w:rPr>
            </w:pPr>
            <w:r>
              <w:rPr>
                <w:rFonts w:ascii="Century Gothic" w:hAnsi="Century Gothic"/>
                <w:sz w:val="18"/>
                <w:szCs w:val="18"/>
              </w:rPr>
              <w:t>Toyota Yaris – GX 366 BF – 23/05/2024</w:t>
            </w:r>
          </w:p>
        </w:tc>
        <w:tc>
          <w:tcPr>
            <w:tcW w:w="3002" w:type="dxa"/>
            <w:shd w:val="clear" w:color="auto" w:fill="F2F2F2"/>
          </w:tcPr>
          <w:p w14:paraId="2EB5B7F3" w14:textId="77777777" w:rsidR="00C24050" w:rsidRPr="00323E63" w:rsidRDefault="00C24050" w:rsidP="00323E63">
            <w:pPr>
              <w:keepLines/>
              <w:spacing w:line="288" w:lineRule="auto"/>
              <w:rPr>
                <w:rFonts w:ascii="Century Gothic" w:hAnsi="Century Gothic"/>
                <w:sz w:val="18"/>
                <w:szCs w:val="18"/>
              </w:rPr>
            </w:pPr>
          </w:p>
        </w:tc>
        <w:tc>
          <w:tcPr>
            <w:tcW w:w="3003" w:type="dxa"/>
          </w:tcPr>
          <w:p w14:paraId="25F9E00F" w14:textId="77777777" w:rsidR="00C24050" w:rsidRPr="00323E63" w:rsidRDefault="00C24050" w:rsidP="00323E63">
            <w:pPr>
              <w:keepLines/>
              <w:spacing w:line="288" w:lineRule="auto"/>
              <w:rPr>
                <w:rFonts w:ascii="Century Gothic" w:hAnsi="Century Gothic"/>
                <w:sz w:val="18"/>
                <w:szCs w:val="18"/>
              </w:rPr>
            </w:pPr>
          </w:p>
        </w:tc>
      </w:tr>
      <w:tr w:rsidR="00C24050" w:rsidRPr="00323E63" w14:paraId="2FCAB233" w14:textId="77777777" w:rsidTr="00E506BC">
        <w:trPr>
          <w:trHeight w:val="567"/>
        </w:trPr>
        <w:tc>
          <w:tcPr>
            <w:tcW w:w="4531" w:type="dxa"/>
            <w:gridSpan w:val="2"/>
            <w:vAlign w:val="center"/>
          </w:tcPr>
          <w:p w14:paraId="01D9EDA4" w14:textId="6DFE8DA1" w:rsidR="00C24050" w:rsidRPr="00323E63" w:rsidRDefault="00C24050" w:rsidP="00323E63">
            <w:pPr>
              <w:keepLines/>
              <w:spacing w:line="288" w:lineRule="auto"/>
              <w:rPr>
                <w:rFonts w:ascii="Century Gothic" w:hAnsi="Century Gothic"/>
                <w:sz w:val="18"/>
                <w:szCs w:val="18"/>
              </w:rPr>
            </w:pPr>
            <w:r>
              <w:rPr>
                <w:rFonts w:ascii="Century Gothic" w:hAnsi="Century Gothic"/>
                <w:sz w:val="18"/>
                <w:szCs w:val="18"/>
              </w:rPr>
              <w:t>Toyota Yaris – GX 369 BF – 23/05/2024</w:t>
            </w:r>
          </w:p>
        </w:tc>
        <w:tc>
          <w:tcPr>
            <w:tcW w:w="3002" w:type="dxa"/>
            <w:shd w:val="clear" w:color="auto" w:fill="F2F2F2"/>
          </w:tcPr>
          <w:p w14:paraId="2B79E7CA" w14:textId="77777777" w:rsidR="00C24050" w:rsidRPr="00323E63" w:rsidRDefault="00C24050" w:rsidP="00323E63">
            <w:pPr>
              <w:keepLines/>
              <w:spacing w:line="288" w:lineRule="auto"/>
              <w:rPr>
                <w:rFonts w:ascii="Century Gothic" w:hAnsi="Century Gothic"/>
                <w:sz w:val="18"/>
                <w:szCs w:val="18"/>
              </w:rPr>
            </w:pPr>
          </w:p>
        </w:tc>
        <w:tc>
          <w:tcPr>
            <w:tcW w:w="3003" w:type="dxa"/>
          </w:tcPr>
          <w:p w14:paraId="5687B8D5" w14:textId="77777777" w:rsidR="00C24050" w:rsidRPr="00323E63" w:rsidRDefault="00C24050" w:rsidP="00323E63">
            <w:pPr>
              <w:keepLines/>
              <w:spacing w:line="288" w:lineRule="auto"/>
              <w:rPr>
                <w:rFonts w:ascii="Century Gothic" w:hAnsi="Century Gothic"/>
                <w:sz w:val="18"/>
                <w:szCs w:val="18"/>
              </w:rPr>
            </w:pPr>
          </w:p>
        </w:tc>
      </w:tr>
      <w:tr w:rsidR="00C24050" w:rsidRPr="00323E63" w14:paraId="227E2CEC" w14:textId="77777777" w:rsidTr="00E506BC">
        <w:trPr>
          <w:trHeight w:val="567"/>
        </w:trPr>
        <w:tc>
          <w:tcPr>
            <w:tcW w:w="4531" w:type="dxa"/>
            <w:gridSpan w:val="2"/>
            <w:vAlign w:val="center"/>
          </w:tcPr>
          <w:p w14:paraId="1D955DA9" w14:textId="1B0FE26E" w:rsidR="00C24050" w:rsidRDefault="00C24050" w:rsidP="00323E63">
            <w:pPr>
              <w:keepLines/>
              <w:spacing w:line="288" w:lineRule="auto"/>
              <w:rPr>
                <w:rFonts w:ascii="Century Gothic" w:hAnsi="Century Gothic"/>
                <w:sz w:val="18"/>
                <w:szCs w:val="18"/>
              </w:rPr>
            </w:pPr>
            <w:r>
              <w:rPr>
                <w:rFonts w:ascii="Century Gothic" w:hAnsi="Century Gothic"/>
                <w:sz w:val="18"/>
                <w:szCs w:val="18"/>
              </w:rPr>
              <w:t>Peugeot 3008 – HB 763 DP – 30/12/2024</w:t>
            </w:r>
          </w:p>
        </w:tc>
        <w:tc>
          <w:tcPr>
            <w:tcW w:w="3002" w:type="dxa"/>
            <w:shd w:val="clear" w:color="auto" w:fill="F2F2F2"/>
          </w:tcPr>
          <w:p w14:paraId="0636D771" w14:textId="77777777" w:rsidR="00C24050" w:rsidRPr="00323E63" w:rsidRDefault="00C24050" w:rsidP="00323E63">
            <w:pPr>
              <w:keepLines/>
              <w:spacing w:line="288" w:lineRule="auto"/>
              <w:rPr>
                <w:rFonts w:ascii="Century Gothic" w:hAnsi="Century Gothic"/>
                <w:sz w:val="18"/>
                <w:szCs w:val="18"/>
              </w:rPr>
            </w:pPr>
          </w:p>
        </w:tc>
        <w:tc>
          <w:tcPr>
            <w:tcW w:w="3003" w:type="dxa"/>
          </w:tcPr>
          <w:p w14:paraId="00F3C2A0" w14:textId="77777777" w:rsidR="00C24050" w:rsidRPr="00323E63" w:rsidRDefault="00C24050" w:rsidP="00323E63">
            <w:pPr>
              <w:keepLines/>
              <w:spacing w:line="288" w:lineRule="auto"/>
              <w:rPr>
                <w:rFonts w:ascii="Century Gothic" w:hAnsi="Century Gothic"/>
                <w:sz w:val="18"/>
                <w:szCs w:val="18"/>
              </w:rPr>
            </w:pPr>
          </w:p>
        </w:tc>
      </w:tr>
      <w:tr w:rsidR="00C24050" w:rsidRPr="00B42076" w14:paraId="689F3C3F" w14:textId="77777777" w:rsidTr="00E506BC">
        <w:trPr>
          <w:trHeight w:val="567"/>
        </w:trPr>
        <w:tc>
          <w:tcPr>
            <w:tcW w:w="4531" w:type="dxa"/>
            <w:gridSpan w:val="2"/>
            <w:vAlign w:val="center"/>
          </w:tcPr>
          <w:p w14:paraId="56E66606" w14:textId="4C9AC730" w:rsidR="00C24050" w:rsidRPr="00C24050" w:rsidRDefault="00C24050" w:rsidP="00323E63">
            <w:pPr>
              <w:keepLines/>
              <w:spacing w:line="288" w:lineRule="auto"/>
              <w:rPr>
                <w:rFonts w:ascii="Century Gothic" w:hAnsi="Century Gothic"/>
                <w:sz w:val="18"/>
                <w:szCs w:val="18"/>
                <w:lang w:val="en-ZA"/>
              </w:rPr>
            </w:pPr>
            <w:proofErr w:type="spellStart"/>
            <w:r w:rsidRPr="00C24050">
              <w:rPr>
                <w:rFonts w:ascii="Century Gothic" w:hAnsi="Century Gothic"/>
                <w:sz w:val="18"/>
                <w:szCs w:val="18"/>
                <w:lang w:val="en-ZA"/>
              </w:rPr>
              <w:t>Weez</w:t>
            </w:r>
            <w:proofErr w:type="spellEnd"/>
            <w:r w:rsidRPr="00C24050">
              <w:rPr>
                <w:rFonts w:ascii="Century Gothic" w:hAnsi="Century Gothic"/>
                <w:sz w:val="18"/>
                <w:szCs w:val="18"/>
                <w:lang w:val="en-ZA"/>
              </w:rPr>
              <w:t xml:space="preserve"> City pro – GW 009 M</w:t>
            </w:r>
            <w:r>
              <w:rPr>
                <w:rFonts w:ascii="Century Gothic" w:hAnsi="Century Gothic"/>
                <w:sz w:val="18"/>
                <w:szCs w:val="18"/>
                <w:lang w:val="en-ZA"/>
              </w:rPr>
              <w:t>R – 22/04/2024</w:t>
            </w:r>
          </w:p>
        </w:tc>
        <w:tc>
          <w:tcPr>
            <w:tcW w:w="3002" w:type="dxa"/>
            <w:shd w:val="clear" w:color="auto" w:fill="F2F2F2"/>
          </w:tcPr>
          <w:p w14:paraId="5FE4E0E6" w14:textId="77777777" w:rsidR="00C24050" w:rsidRPr="00C24050" w:rsidRDefault="00C24050" w:rsidP="00323E63">
            <w:pPr>
              <w:keepLines/>
              <w:spacing w:line="288" w:lineRule="auto"/>
              <w:rPr>
                <w:rFonts w:ascii="Century Gothic" w:hAnsi="Century Gothic"/>
                <w:sz w:val="18"/>
                <w:szCs w:val="18"/>
                <w:lang w:val="en-ZA"/>
              </w:rPr>
            </w:pPr>
          </w:p>
        </w:tc>
        <w:tc>
          <w:tcPr>
            <w:tcW w:w="3003" w:type="dxa"/>
          </w:tcPr>
          <w:p w14:paraId="6A94C6E5" w14:textId="77777777" w:rsidR="00C24050" w:rsidRPr="00C24050" w:rsidRDefault="00C24050" w:rsidP="00323E63">
            <w:pPr>
              <w:keepLines/>
              <w:spacing w:line="288" w:lineRule="auto"/>
              <w:rPr>
                <w:rFonts w:ascii="Century Gothic" w:hAnsi="Century Gothic"/>
                <w:sz w:val="18"/>
                <w:szCs w:val="18"/>
                <w:lang w:val="en-ZA"/>
              </w:rPr>
            </w:pPr>
          </w:p>
        </w:tc>
      </w:tr>
      <w:tr w:rsidR="00C24050" w:rsidRPr="00C24050" w14:paraId="13514B42" w14:textId="77777777" w:rsidTr="00E506BC">
        <w:trPr>
          <w:trHeight w:val="567"/>
        </w:trPr>
        <w:tc>
          <w:tcPr>
            <w:tcW w:w="4531" w:type="dxa"/>
            <w:gridSpan w:val="2"/>
            <w:vAlign w:val="center"/>
          </w:tcPr>
          <w:p w14:paraId="16A86DCB" w14:textId="7BBA67A6" w:rsidR="00C24050" w:rsidRPr="00C24050" w:rsidRDefault="00C24050" w:rsidP="00323E63">
            <w:pPr>
              <w:keepLines/>
              <w:spacing w:line="288" w:lineRule="auto"/>
              <w:rPr>
                <w:rFonts w:ascii="Century Gothic" w:hAnsi="Century Gothic"/>
                <w:sz w:val="18"/>
                <w:szCs w:val="18"/>
                <w:lang w:val="en-ZA"/>
              </w:rPr>
            </w:pPr>
            <w:r>
              <w:rPr>
                <w:rFonts w:ascii="Century Gothic" w:hAnsi="Century Gothic"/>
                <w:sz w:val="18"/>
                <w:szCs w:val="18"/>
              </w:rPr>
              <w:t xml:space="preserve">Toyota Yaris – HF 781 QL – 23/09/2025 </w:t>
            </w:r>
          </w:p>
        </w:tc>
        <w:tc>
          <w:tcPr>
            <w:tcW w:w="3002" w:type="dxa"/>
            <w:shd w:val="clear" w:color="auto" w:fill="F2F2F2"/>
          </w:tcPr>
          <w:p w14:paraId="5688C003" w14:textId="77777777" w:rsidR="00C24050" w:rsidRPr="00C24050" w:rsidRDefault="00C24050" w:rsidP="00323E63">
            <w:pPr>
              <w:keepLines/>
              <w:spacing w:line="288" w:lineRule="auto"/>
              <w:rPr>
                <w:rFonts w:ascii="Century Gothic" w:hAnsi="Century Gothic"/>
                <w:sz w:val="18"/>
                <w:szCs w:val="18"/>
                <w:lang w:val="en-ZA"/>
              </w:rPr>
            </w:pPr>
          </w:p>
        </w:tc>
        <w:tc>
          <w:tcPr>
            <w:tcW w:w="3003" w:type="dxa"/>
          </w:tcPr>
          <w:p w14:paraId="573B26EE" w14:textId="77777777" w:rsidR="00C24050" w:rsidRPr="00C24050" w:rsidRDefault="00C24050" w:rsidP="00323E63">
            <w:pPr>
              <w:keepLines/>
              <w:spacing w:line="288" w:lineRule="auto"/>
              <w:rPr>
                <w:rFonts w:ascii="Century Gothic" w:hAnsi="Century Gothic"/>
                <w:sz w:val="18"/>
                <w:szCs w:val="18"/>
                <w:lang w:val="en-ZA"/>
              </w:rPr>
            </w:pPr>
          </w:p>
        </w:tc>
      </w:tr>
      <w:tr w:rsidR="00C24050" w:rsidRPr="00323E63" w14:paraId="63BF0FD1" w14:textId="77777777" w:rsidTr="00E506BC">
        <w:trPr>
          <w:trHeight w:val="610"/>
        </w:trPr>
        <w:tc>
          <w:tcPr>
            <w:tcW w:w="7533" w:type="dxa"/>
            <w:gridSpan w:val="3"/>
            <w:vAlign w:val="center"/>
          </w:tcPr>
          <w:p w14:paraId="2B4DCFA7" w14:textId="3B5A9073" w:rsidR="00C24050" w:rsidRPr="00323E63" w:rsidRDefault="00C24050" w:rsidP="00323E63">
            <w:pPr>
              <w:keepLines/>
              <w:spacing w:line="288" w:lineRule="auto"/>
              <w:jc w:val="right"/>
              <w:rPr>
                <w:rFonts w:ascii="Century Gothic" w:hAnsi="Century Gothic"/>
                <w:sz w:val="18"/>
                <w:szCs w:val="18"/>
              </w:rPr>
            </w:pPr>
            <w:r w:rsidRPr="00323E63">
              <w:rPr>
                <w:rFonts w:ascii="Century Gothic" w:hAnsi="Century Gothic"/>
                <w:sz w:val="18"/>
                <w:szCs w:val="18"/>
              </w:rPr>
              <w:t xml:space="preserve">Article </w:t>
            </w:r>
            <w:r w:rsidRPr="00323E63">
              <w:rPr>
                <w:rFonts w:ascii="Century Gothic" w:hAnsi="Century Gothic"/>
                <w:sz w:val="18"/>
                <w:szCs w:val="18"/>
              </w:rPr>
              <w:fldChar w:fldCharType="begin"/>
            </w:r>
            <w:r w:rsidRPr="00323E63">
              <w:rPr>
                <w:rFonts w:ascii="Century Gothic" w:hAnsi="Century Gothic"/>
                <w:sz w:val="18"/>
                <w:szCs w:val="18"/>
              </w:rPr>
              <w:instrText xml:space="preserve"> REF _Ref193808061 \r \h  \* MERGEFORMAT </w:instrText>
            </w:r>
            <w:r w:rsidRPr="00323E63">
              <w:rPr>
                <w:rFonts w:ascii="Century Gothic" w:hAnsi="Century Gothic"/>
                <w:sz w:val="18"/>
                <w:szCs w:val="18"/>
              </w:rPr>
            </w:r>
            <w:r w:rsidRPr="00323E63">
              <w:rPr>
                <w:rFonts w:ascii="Century Gothic" w:hAnsi="Century Gothic"/>
                <w:sz w:val="18"/>
                <w:szCs w:val="18"/>
              </w:rPr>
              <w:fldChar w:fldCharType="separate"/>
            </w:r>
            <w:r w:rsidRPr="00323E63">
              <w:rPr>
                <w:rFonts w:ascii="Century Gothic" w:hAnsi="Century Gothic"/>
                <w:sz w:val="18"/>
                <w:szCs w:val="18"/>
              </w:rPr>
              <w:t>2.8 -</w:t>
            </w:r>
            <w:r w:rsidRPr="00323E63">
              <w:rPr>
                <w:rFonts w:ascii="Century Gothic" w:hAnsi="Century Gothic"/>
                <w:sz w:val="18"/>
                <w:szCs w:val="18"/>
              </w:rPr>
              <w:fldChar w:fldCharType="end"/>
            </w:r>
            <w:r w:rsidRPr="00323E63">
              <w:rPr>
                <w:rFonts w:ascii="Century Gothic" w:hAnsi="Century Gothic"/>
                <w:sz w:val="18"/>
                <w:szCs w:val="18"/>
              </w:rPr>
              <w:t xml:space="preserve"> </w:t>
            </w:r>
            <w:r w:rsidRPr="00323E63">
              <w:rPr>
                <w:rFonts w:ascii="Century Gothic" w:hAnsi="Century Gothic"/>
                <w:b/>
                <w:bCs/>
                <w:sz w:val="18"/>
                <w:szCs w:val="18"/>
              </w:rPr>
              <w:t xml:space="preserve">Véhicules en mission – </w:t>
            </w:r>
            <w:r>
              <w:rPr>
                <w:rFonts w:ascii="Century Gothic" w:hAnsi="Century Gothic"/>
                <w:b/>
                <w:bCs/>
                <w:sz w:val="18"/>
                <w:szCs w:val="18"/>
              </w:rPr>
              <w:t>SUBSTITUTION</w:t>
            </w:r>
            <w:r w:rsidRPr="00323E63">
              <w:rPr>
                <w:rFonts w:ascii="Century Gothic" w:hAnsi="Century Gothic"/>
                <w:b/>
                <w:bCs/>
                <w:sz w:val="18"/>
                <w:szCs w:val="18"/>
              </w:rPr>
              <w:t> :</w:t>
            </w:r>
            <w:r w:rsidRPr="00323E63">
              <w:rPr>
                <w:rFonts w:ascii="Century Gothic" w:hAnsi="Century Gothic"/>
                <w:sz w:val="18"/>
                <w:szCs w:val="18"/>
              </w:rPr>
              <w:t xml:space="preserve"> </w:t>
            </w:r>
          </w:p>
        </w:tc>
        <w:tc>
          <w:tcPr>
            <w:tcW w:w="3003" w:type="dxa"/>
          </w:tcPr>
          <w:p w14:paraId="793E3D35" w14:textId="77777777" w:rsidR="00C24050" w:rsidRPr="00323E63" w:rsidRDefault="00C24050" w:rsidP="00323E63">
            <w:pPr>
              <w:keepLines/>
              <w:spacing w:line="288" w:lineRule="auto"/>
              <w:jc w:val="right"/>
              <w:rPr>
                <w:rFonts w:ascii="Century Gothic" w:hAnsi="Century Gothic"/>
                <w:sz w:val="18"/>
                <w:szCs w:val="18"/>
              </w:rPr>
            </w:pPr>
          </w:p>
        </w:tc>
      </w:tr>
      <w:tr w:rsidR="00323E63" w:rsidRPr="00323E63" w14:paraId="79F514FB" w14:textId="77777777" w:rsidTr="00E42E24">
        <w:trPr>
          <w:trHeight w:val="567"/>
        </w:trPr>
        <w:tc>
          <w:tcPr>
            <w:tcW w:w="3323" w:type="dxa"/>
            <w:vAlign w:val="center"/>
          </w:tcPr>
          <w:p w14:paraId="33CE9E9E" w14:textId="77777777" w:rsidR="00323E63" w:rsidRPr="00323E63" w:rsidRDefault="00323E63" w:rsidP="00323E63">
            <w:pPr>
              <w:keepLines/>
              <w:spacing w:line="288" w:lineRule="auto"/>
              <w:jc w:val="right"/>
              <w:rPr>
                <w:rFonts w:ascii="Century Gothic" w:hAnsi="Century Gothic"/>
                <w:sz w:val="18"/>
                <w:szCs w:val="18"/>
              </w:rPr>
            </w:pPr>
            <w:r w:rsidRPr="00323E63">
              <w:rPr>
                <w:rFonts w:ascii="Century Gothic" w:hAnsi="Century Gothic" w:cs="Arial"/>
                <w:sz w:val="16"/>
                <w:szCs w:val="16"/>
              </w:rPr>
              <w:t>Modalités de révision de la cotisation « véhicules en mission » :</w:t>
            </w:r>
          </w:p>
        </w:tc>
        <w:tc>
          <w:tcPr>
            <w:tcW w:w="7213" w:type="dxa"/>
            <w:gridSpan w:val="3"/>
            <w:vAlign w:val="center"/>
          </w:tcPr>
          <w:p w14:paraId="18A7D723" w14:textId="77777777" w:rsidR="00323E63" w:rsidRPr="00323E63" w:rsidRDefault="00323E63" w:rsidP="00323E63">
            <w:pPr>
              <w:keepLines/>
              <w:spacing w:line="288" w:lineRule="auto"/>
              <w:jc w:val="right"/>
              <w:rPr>
                <w:rFonts w:ascii="Century Gothic" w:hAnsi="Century Gothic"/>
                <w:sz w:val="18"/>
                <w:szCs w:val="18"/>
              </w:rPr>
            </w:pPr>
          </w:p>
        </w:tc>
      </w:tr>
      <w:tr w:rsidR="00323E63" w:rsidRPr="00323E63" w14:paraId="2CAE1A63" w14:textId="77777777" w:rsidTr="00E42E24">
        <w:trPr>
          <w:trHeight w:val="567"/>
        </w:trPr>
        <w:tc>
          <w:tcPr>
            <w:tcW w:w="3323" w:type="dxa"/>
            <w:vAlign w:val="center"/>
          </w:tcPr>
          <w:p w14:paraId="4A32D506" w14:textId="77777777" w:rsidR="00323E63" w:rsidRPr="00323E63" w:rsidRDefault="00323E63" w:rsidP="00323E63">
            <w:pPr>
              <w:keepLines/>
              <w:spacing w:line="288" w:lineRule="auto"/>
              <w:jc w:val="right"/>
              <w:rPr>
                <w:rFonts w:ascii="Century Gothic" w:hAnsi="Century Gothic"/>
                <w:sz w:val="18"/>
                <w:szCs w:val="18"/>
              </w:rPr>
            </w:pPr>
            <w:r w:rsidRPr="00323E63">
              <w:rPr>
                <w:rFonts w:ascii="Century Gothic" w:hAnsi="Century Gothic" w:cs="Arial"/>
                <w:sz w:val="16"/>
                <w:szCs w:val="16"/>
              </w:rPr>
              <w:t>Frais, taxes attentats et accessoires non compris ci-avant :</w:t>
            </w:r>
          </w:p>
        </w:tc>
        <w:tc>
          <w:tcPr>
            <w:tcW w:w="7213" w:type="dxa"/>
            <w:gridSpan w:val="3"/>
            <w:vAlign w:val="center"/>
          </w:tcPr>
          <w:p w14:paraId="1B231A21" w14:textId="77777777" w:rsidR="00323E63" w:rsidRPr="00323E63" w:rsidRDefault="00323E63" w:rsidP="00323E63">
            <w:pPr>
              <w:keepLines/>
              <w:spacing w:line="288" w:lineRule="auto"/>
              <w:jc w:val="right"/>
              <w:rPr>
                <w:rFonts w:ascii="Century Gothic" w:hAnsi="Century Gothic"/>
                <w:sz w:val="18"/>
                <w:szCs w:val="18"/>
              </w:rPr>
            </w:pPr>
          </w:p>
        </w:tc>
      </w:tr>
      <w:tr w:rsidR="00323E63" w:rsidRPr="00323E63" w14:paraId="239DE0D6" w14:textId="77777777" w:rsidTr="00E42E24">
        <w:trPr>
          <w:trHeight w:val="567"/>
        </w:trPr>
        <w:tc>
          <w:tcPr>
            <w:tcW w:w="7533" w:type="dxa"/>
            <w:gridSpan w:val="3"/>
            <w:vAlign w:val="center"/>
          </w:tcPr>
          <w:p w14:paraId="2E371CDC" w14:textId="77777777" w:rsidR="00323E63" w:rsidRPr="00323E63" w:rsidRDefault="00323E63" w:rsidP="00323E63">
            <w:pPr>
              <w:keepLines/>
              <w:spacing w:line="288" w:lineRule="auto"/>
              <w:jc w:val="right"/>
              <w:rPr>
                <w:rFonts w:ascii="Century Gothic" w:hAnsi="Century Gothic"/>
                <w:sz w:val="18"/>
                <w:szCs w:val="18"/>
              </w:rPr>
            </w:pPr>
            <w:r w:rsidRPr="00323E63">
              <w:rPr>
                <w:rFonts w:ascii="Century Gothic" w:hAnsi="Century Gothic" w:cs="Arial"/>
                <w:b/>
                <w:bCs/>
                <w:sz w:val="16"/>
                <w:szCs w:val="16"/>
              </w:rPr>
              <w:t>Cotisation totale prévisionnelle 2026 :</w:t>
            </w:r>
            <w:r w:rsidRPr="00323E63">
              <w:rPr>
                <w:rFonts w:ascii="Century Gothic" w:hAnsi="Century Gothic" w:cs="Arial"/>
                <w:b/>
                <w:bCs/>
                <w:sz w:val="16"/>
                <w:szCs w:val="16"/>
              </w:rPr>
              <w:br/>
            </w:r>
            <w:r w:rsidRPr="00323E63">
              <w:rPr>
                <w:rFonts w:ascii="Century Gothic" w:hAnsi="Century Gothic" w:cs="Arial"/>
                <w:sz w:val="16"/>
                <w:szCs w:val="16"/>
              </w:rPr>
              <w:t>(tous frais, accessoires et taxes compris)</w:t>
            </w:r>
          </w:p>
        </w:tc>
        <w:tc>
          <w:tcPr>
            <w:tcW w:w="3003" w:type="dxa"/>
            <w:vAlign w:val="center"/>
          </w:tcPr>
          <w:p w14:paraId="135AF60C" w14:textId="77777777" w:rsidR="00323E63" w:rsidRPr="00323E63" w:rsidRDefault="00323E63" w:rsidP="00323E63">
            <w:pPr>
              <w:keepLines/>
              <w:spacing w:line="288" w:lineRule="auto"/>
              <w:jc w:val="right"/>
              <w:rPr>
                <w:rFonts w:ascii="Century Gothic" w:hAnsi="Century Gothic"/>
                <w:sz w:val="18"/>
                <w:szCs w:val="18"/>
              </w:rPr>
            </w:pPr>
          </w:p>
        </w:tc>
      </w:tr>
    </w:tbl>
    <w:p w14:paraId="7AC7273D" w14:textId="77777777" w:rsid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41F7DE85"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3397"/>
        <w:gridCol w:w="1276"/>
        <w:gridCol w:w="5863"/>
      </w:tblGrid>
      <w:tr w:rsidR="00323E63" w:rsidRPr="00323E63" w14:paraId="7ED8E98D" w14:textId="77777777" w:rsidTr="00323E63">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3397" w:type="dxa"/>
            <w:shd w:val="clear" w:color="auto" w:fill="FFFFFF"/>
          </w:tcPr>
          <w:p w14:paraId="45394386" w14:textId="77777777" w:rsidR="00323E63" w:rsidRPr="00323E63" w:rsidRDefault="00323E63" w:rsidP="00323E63">
            <w:pPr>
              <w:keepLines/>
              <w:spacing w:line="288" w:lineRule="auto"/>
              <w:jc w:val="both"/>
              <w:rPr>
                <w:rFonts w:cs="Arial"/>
                <w:b/>
                <w:bCs/>
                <w:szCs w:val="18"/>
              </w:rPr>
            </w:pPr>
            <w:r w:rsidRPr="00323E63">
              <w:rPr>
                <w:rFonts w:cs="Arial"/>
                <w:b/>
                <w:bCs/>
                <w:szCs w:val="18"/>
              </w:rPr>
              <w:t>Article 2.1 à 2.6 et 2.8</w:t>
            </w:r>
          </w:p>
          <w:p w14:paraId="40E048F7" w14:textId="77777777" w:rsidR="00323E63" w:rsidRPr="00323E63" w:rsidRDefault="00323E63" w:rsidP="00323E63">
            <w:pPr>
              <w:keepLines/>
              <w:spacing w:line="288" w:lineRule="auto"/>
              <w:jc w:val="both"/>
              <w:rPr>
                <w:rFonts w:cs="Arial"/>
                <w:szCs w:val="18"/>
              </w:rPr>
            </w:pPr>
            <w:r w:rsidRPr="00323E63">
              <w:rPr>
                <w:rFonts w:cs="Arial"/>
                <w:szCs w:val="18"/>
              </w:rPr>
              <w:t>Indexation :</w:t>
            </w:r>
          </w:p>
        </w:tc>
        <w:tc>
          <w:tcPr>
            <w:tcW w:w="1276" w:type="dxa"/>
          </w:tcPr>
          <w:p w14:paraId="775C0B09" w14:textId="77777777" w:rsidR="00323E63" w:rsidRPr="00323E63" w:rsidRDefault="00B42076" w:rsidP="00323E63">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rFonts w:cs="Arial"/>
                <w:bCs/>
                <w:szCs w:val="18"/>
              </w:rPr>
            </w:pPr>
            <w:sdt>
              <w:sdtPr>
                <w:rPr>
                  <w:rFonts w:cs="Arial"/>
                  <w:b/>
                  <w:szCs w:val="18"/>
                </w:rPr>
                <w:id w:val="73945782"/>
                <w14:checkbox>
                  <w14:checked w14:val="0"/>
                  <w14:checkedState w14:val="2612" w14:font="MS Gothic"/>
                  <w14:uncheckedState w14:val="2610" w14:font="MS Gothic"/>
                </w14:checkbox>
              </w:sdtPr>
              <w:sdtEndPr/>
              <w:sdtContent>
                <w:r w:rsidR="00323E63" w:rsidRPr="00323E63">
                  <w:rPr>
                    <w:rFonts w:cs="Arial" w:hint="eastAsia"/>
                    <w:b/>
                    <w:szCs w:val="18"/>
                  </w:rPr>
                  <w:t>☐</w:t>
                </w:r>
              </w:sdtContent>
            </w:sdt>
            <w:r w:rsidR="00323E63" w:rsidRPr="00323E63">
              <w:rPr>
                <w:rFonts w:cs="Arial"/>
                <w:bCs/>
                <w:szCs w:val="18"/>
              </w:rPr>
              <w:t xml:space="preserve"> OUI</w:t>
            </w:r>
          </w:p>
          <w:p w14:paraId="21205A46" w14:textId="77777777" w:rsidR="00323E63" w:rsidRPr="00323E63" w:rsidRDefault="00B42076" w:rsidP="00323E63">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szCs w:val="18"/>
              </w:rPr>
            </w:pPr>
            <w:sdt>
              <w:sdtPr>
                <w:rPr>
                  <w:rFonts w:cs="Arial"/>
                  <w:b/>
                  <w:szCs w:val="18"/>
                </w:rPr>
                <w:id w:val="1613164214"/>
                <w14:checkbox>
                  <w14:checked w14:val="0"/>
                  <w14:checkedState w14:val="2612" w14:font="MS Gothic"/>
                  <w14:uncheckedState w14:val="2610" w14:font="MS Gothic"/>
                </w14:checkbox>
              </w:sdtPr>
              <w:sdtEndPr/>
              <w:sdtContent>
                <w:r w:rsidR="00323E63" w:rsidRPr="00323E63">
                  <w:rPr>
                    <w:rFonts w:cs="Arial" w:hint="eastAsia"/>
                    <w:b/>
                    <w:szCs w:val="18"/>
                  </w:rPr>
                  <w:t>☐</w:t>
                </w:r>
              </w:sdtContent>
            </w:sdt>
            <w:r w:rsidR="00323E63" w:rsidRPr="00323E63">
              <w:rPr>
                <w:rFonts w:cs="Arial"/>
                <w:bCs/>
                <w:szCs w:val="18"/>
              </w:rPr>
              <w:t xml:space="preserve"> NON</w:t>
            </w:r>
          </w:p>
        </w:tc>
        <w:tc>
          <w:tcPr>
            <w:tcW w:w="5863" w:type="dxa"/>
          </w:tcPr>
          <w:p w14:paraId="7133E899"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r w:rsidRPr="00323E63">
              <w:rPr>
                <w:rFonts w:cs="Arial"/>
                <w:sz w:val="12"/>
                <w:szCs w:val="14"/>
              </w:rPr>
              <w:t>Si oui indiquer date de valeur et valeur de l’indice de référence :</w:t>
            </w:r>
          </w:p>
          <w:p w14:paraId="6F6F261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16166CE0"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755B795B"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514B89CD"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59F24D1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3F857B53"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6284D496"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783BAC32"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323E63" w:rsidRPr="00323E63" w14:paraId="7F64F432" w14:textId="77777777" w:rsidTr="00323E63">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2449F0DA" w14:textId="77777777" w:rsidR="00323E63" w:rsidRPr="00323E63" w:rsidRDefault="00323E63" w:rsidP="00E506BC">
            <w:pPr>
              <w:keepLines/>
              <w:jc w:val="left"/>
              <w:rPr>
                <w:sz w:val="16"/>
                <w:szCs w:val="16"/>
              </w:rPr>
            </w:pPr>
            <w:r w:rsidRPr="00323E63">
              <w:rPr>
                <w:sz w:val="16"/>
                <w:szCs w:val="16"/>
              </w:rPr>
              <w:t xml:space="preserve">Fait à : </w:t>
            </w:r>
          </w:p>
          <w:p w14:paraId="43A9AA3F" w14:textId="77777777" w:rsidR="00323E63" w:rsidRPr="00323E63" w:rsidRDefault="00323E63" w:rsidP="00323E63">
            <w:pPr>
              <w:keepLines/>
              <w:rPr>
                <w:sz w:val="24"/>
                <w:szCs w:val="16"/>
              </w:rPr>
            </w:pPr>
          </w:p>
          <w:p w14:paraId="5EF4FE90" w14:textId="77777777" w:rsidR="00323E63" w:rsidRPr="00323E63" w:rsidRDefault="00323E63" w:rsidP="00323E63">
            <w:pPr>
              <w:keepLines/>
              <w:spacing w:line="288" w:lineRule="auto"/>
              <w:jc w:val="both"/>
              <w:rPr>
                <w:szCs w:val="18"/>
              </w:rPr>
            </w:pPr>
            <w:r w:rsidRPr="00323E63">
              <w:rPr>
                <w:sz w:val="16"/>
                <w:szCs w:val="16"/>
              </w:rPr>
              <w:t xml:space="preserve">Le :   </w:t>
            </w:r>
          </w:p>
        </w:tc>
        <w:tc>
          <w:tcPr>
            <w:tcW w:w="5268" w:type="dxa"/>
          </w:tcPr>
          <w:p w14:paraId="77D6C5A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323E63">
              <w:rPr>
                <w:sz w:val="16"/>
                <w:szCs w:val="16"/>
              </w:rPr>
              <w:t>Signature du candidat :</w:t>
            </w:r>
          </w:p>
          <w:p w14:paraId="056AAF95"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8DE94E8"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E0387C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287DEFE2"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02688939"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01AE8FE3" w14:textId="77777777" w:rsidR="00323E63" w:rsidRDefault="00323E63">
      <w:pPr>
        <w:rPr>
          <w:rFonts w:ascii="Century Gothic" w:hAnsi="Century Gothic"/>
          <w:caps/>
          <w:color w:val="FFFFFF"/>
          <w:kern w:val="2"/>
          <w:sz w:val="22"/>
          <w:szCs w:val="40"/>
          <w:lang w:eastAsia="en-US"/>
          <w14:ligatures w14:val="standardContextual"/>
        </w:rPr>
      </w:pPr>
    </w:p>
    <w:p w14:paraId="4CFD50D6" w14:textId="77777777" w:rsidR="00323E63" w:rsidRDefault="00323E63">
      <w:pPr>
        <w:rPr>
          <w:rFonts w:ascii="Century Gothic" w:hAnsi="Century Gothic"/>
          <w:caps/>
          <w:color w:val="FFFFFF"/>
          <w:kern w:val="2"/>
          <w:sz w:val="22"/>
          <w:szCs w:val="40"/>
          <w:lang w:eastAsia="en-US"/>
          <w14:ligatures w14:val="standardContextual"/>
        </w:rPr>
      </w:pPr>
    </w:p>
    <w:p w14:paraId="7513A4F4" w14:textId="77777777" w:rsidR="00E506BC" w:rsidRDefault="00E506BC">
      <w:pPr>
        <w:rPr>
          <w:rFonts w:ascii="Century Gothic" w:hAnsi="Century Gothic"/>
          <w:caps/>
          <w:color w:val="FFFFFF"/>
          <w:kern w:val="2"/>
          <w:sz w:val="22"/>
          <w:szCs w:val="40"/>
          <w:lang w:eastAsia="en-US"/>
          <w14:ligatures w14:val="standardContextual"/>
        </w:rPr>
      </w:pPr>
    </w:p>
    <w:p w14:paraId="1BE99404" w14:textId="77777777" w:rsidR="00E506BC" w:rsidRDefault="00E506BC">
      <w:pPr>
        <w:rPr>
          <w:rFonts w:ascii="Century Gothic" w:hAnsi="Century Gothic"/>
          <w:caps/>
          <w:color w:val="FFFFFF"/>
          <w:kern w:val="2"/>
          <w:sz w:val="22"/>
          <w:szCs w:val="40"/>
          <w:lang w:eastAsia="en-US"/>
          <w14:ligatures w14:val="standardContextual"/>
        </w:rPr>
      </w:pPr>
    </w:p>
    <w:p w14:paraId="30E7ECC8" w14:textId="77777777" w:rsidR="00E506BC" w:rsidRDefault="00E506BC">
      <w:pPr>
        <w:rPr>
          <w:rFonts w:ascii="Century Gothic" w:hAnsi="Century Gothic"/>
          <w:caps/>
          <w:color w:val="FFFFFF"/>
          <w:kern w:val="2"/>
          <w:sz w:val="22"/>
          <w:szCs w:val="40"/>
          <w:lang w:eastAsia="en-US"/>
          <w14:ligatures w14:val="standardContextual"/>
        </w:rPr>
      </w:pPr>
    </w:p>
    <w:p w14:paraId="0576CF1C" w14:textId="77777777" w:rsidR="00E506BC" w:rsidRDefault="00E506BC">
      <w:pPr>
        <w:rPr>
          <w:rFonts w:ascii="Century Gothic" w:hAnsi="Century Gothic"/>
          <w:caps/>
          <w:color w:val="FFFFFF"/>
          <w:kern w:val="2"/>
          <w:sz w:val="22"/>
          <w:szCs w:val="40"/>
          <w:lang w:eastAsia="en-US"/>
          <w14:ligatures w14:val="standardContextual"/>
        </w:rPr>
      </w:pPr>
    </w:p>
    <w:p w14:paraId="4DD14336" w14:textId="3C552616" w:rsidR="00323E63" w:rsidRDefault="00323E63">
      <w:pPr>
        <w:rPr>
          <w:rFonts w:ascii="Century Gothic" w:hAnsi="Century Gothic"/>
          <w:caps/>
          <w:color w:val="FFFFFF"/>
          <w:kern w:val="2"/>
          <w:sz w:val="22"/>
          <w:szCs w:val="40"/>
          <w:lang w:eastAsia="en-US"/>
          <w14:ligatures w14:val="standardContextual"/>
        </w:rPr>
      </w:pPr>
    </w:p>
    <w:p w14:paraId="14FD12A9"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4BC18BED"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323E63">
        <w:rPr>
          <w:rFonts w:ascii="Century Gothic" w:hAnsi="Century Gothic"/>
          <w:caps/>
          <w:color w:val="FFFFFF"/>
          <w:kern w:val="2"/>
          <w:sz w:val="22"/>
          <w:szCs w:val="40"/>
          <w:lang w:eastAsia="en-US"/>
          <w14:ligatures w14:val="standardContextual"/>
        </w:rPr>
        <w:t xml:space="preserve">fiche de tarification </w:t>
      </w:r>
      <w:r w:rsidRPr="00323E63">
        <w:rPr>
          <w:rFonts w:ascii="Century Gothic" w:hAnsi="Century Gothic" w:cs="Arial"/>
          <w:bCs/>
          <w:caps/>
          <w:color w:val="FFFFFF"/>
          <w:kern w:val="2"/>
          <w:sz w:val="14"/>
          <w:szCs w:val="14"/>
          <w:lang w:eastAsia="en-US"/>
          <w14:ligatures w14:val="standardContextual"/>
        </w:rPr>
        <w:t xml:space="preserve">– page </w:t>
      </w:r>
      <w:r w:rsidRPr="00323E63">
        <w:rPr>
          <w:rFonts w:ascii="Century Gothic" w:hAnsi="Century Gothic" w:cs="Arial"/>
          <w:bCs/>
          <w:caps/>
          <w:color w:val="FFFFFF"/>
          <w:kern w:val="2"/>
          <w:sz w:val="14"/>
          <w:szCs w:val="14"/>
          <w:lang w:eastAsia="en-US"/>
          <w14:ligatures w14:val="standardContextual"/>
        </w:rPr>
        <w:fldChar w:fldCharType="begin"/>
      </w:r>
      <w:r w:rsidRPr="00323E63">
        <w:rPr>
          <w:rFonts w:ascii="Century Gothic" w:hAnsi="Century Gothic" w:cs="Arial"/>
          <w:bCs/>
          <w:caps/>
          <w:color w:val="FFFFFF"/>
          <w:kern w:val="2"/>
          <w:sz w:val="14"/>
          <w:szCs w:val="14"/>
          <w:lang w:eastAsia="en-US"/>
          <w14:ligatures w14:val="standardContextual"/>
        </w:rPr>
        <w:instrText xml:space="preserve"> AUTONUMLGL  \* Arabic \e </w:instrText>
      </w:r>
      <w:r w:rsidRPr="00323E63">
        <w:rPr>
          <w:rFonts w:ascii="Century Gothic" w:hAnsi="Century Gothic" w:cs="Arial"/>
          <w:bCs/>
          <w:caps/>
          <w:color w:val="FFFFFF"/>
          <w:kern w:val="2"/>
          <w:sz w:val="14"/>
          <w:szCs w:val="14"/>
          <w:lang w:eastAsia="en-US"/>
          <w14:ligatures w14:val="standardContextual"/>
        </w:rPr>
        <w:fldChar w:fldCharType="separate"/>
      </w:r>
      <w:r w:rsidRPr="00323E63">
        <w:rPr>
          <w:rFonts w:ascii="Century Gothic" w:hAnsi="Century Gothic" w:cs="Arial"/>
          <w:bCs/>
          <w:caps/>
          <w:color w:val="FFFFFF"/>
          <w:kern w:val="2"/>
          <w:sz w:val="14"/>
          <w:szCs w:val="14"/>
          <w:lang w:eastAsia="en-US"/>
          <w14:ligatures w14:val="standardContextual"/>
        </w:rPr>
        <w:fldChar w:fldCharType="end"/>
      </w:r>
      <w:r w:rsidRPr="00323E63">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5B21D538"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3BFDA22E"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0C439A94" w14:textId="77777777" w:rsid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7559CD0C" w14:textId="77777777" w:rsidR="00E506BC" w:rsidRPr="00323E63" w:rsidRDefault="00E506BC"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188DC768" w14:textId="77777777" w:rsidR="00323E63" w:rsidRPr="00323E63" w:rsidRDefault="00323E63" w:rsidP="00323E63">
      <w:pPr>
        <w:keepLines/>
        <w:spacing w:after="160" w:line="288" w:lineRule="auto"/>
        <w:jc w:val="center"/>
        <w:rPr>
          <w:rFonts w:ascii="Century Gothic" w:eastAsia="Aptos" w:hAnsi="Century Gothic" w:cs="Arial"/>
          <w:kern w:val="2"/>
          <w:sz w:val="18"/>
          <w:lang w:eastAsia="en-US"/>
          <w14:ligatures w14:val="standardContextual"/>
        </w:rPr>
      </w:pPr>
      <w:r w:rsidRPr="00323E63">
        <w:rPr>
          <w:rFonts w:ascii="Century Gothic" w:eastAsia="Aptos" w:hAnsi="Century Gothic" w:cs="Arial"/>
          <w:kern w:val="2"/>
          <w:sz w:val="18"/>
          <w:lang w:eastAsia="en-US"/>
          <w14:ligatures w14:val="standardContextual"/>
        </w:rPr>
        <w:t>Les montants indiqués en euros sont provisionnels et peuvent varier avec l’assiette de cotisation</w:t>
      </w:r>
    </w:p>
    <w:p w14:paraId="122797A2"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2"/>
        <w:tblW w:w="0" w:type="auto"/>
        <w:tblLook w:val="04A0" w:firstRow="1" w:lastRow="0" w:firstColumn="1" w:lastColumn="0" w:noHBand="0" w:noVBand="1"/>
      </w:tblPr>
      <w:tblGrid>
        <w:gridCol w:w="3323"/>
        <w:gridCol w:w="1208"/>
        <w:gridCol w:w="3002"/>
        <w:gridCol w:w="3003"/>
      </w:tblGrid>
      <w:tr w:rsidR="00C24050" w:rsidRPr="00323E63" w14:paraId="24B963F1" w14:textId="77777777" w:rsidTr="00523658">
        <w:trPr>
          <w:cnfStyle w:val="100000000000" w:firstRow="1" w:lastRow="0" w:firstColumn="0" w:lastColumn="0" w:oddVBand="0" w:evenVBand="0" w:oddHBand="0" w:evenHBand="0" w:firstRowFirstColumn="0" w:firstRowLastColumn="0" w:lastRowFirstColumn="0" w:lastRowLastColumn="0"/>
          <w:trHeight w:val="454"/>
        </w:trPr>
        <w:tc>
          <w:tcPr>
            <w:tcW w:w="4531" w:type="dxa"/>
            <w:gridSpan w:val="2"/>
            <w:shd w:val="clear" w:color="auto" w:fill="689CA0"/>
            <w:vAlign w:val="center"/>
          </w:tcPr>
          <w:p w14:paraId="7D08EA57" w14:textId="1C8FC585" w:rsidR="00C24050" w:rsidRPr="00323E63" w:rsidRDefault="00C24050" w:rsidP="00523658">
            <w:pPr>
              <w:keepLines/>
              <w:spacing w:line="288" w:lineRule="auto"/>
              <w:jc w:val="center"/>
              <w:rPr>
                <w:rFonts w:ascii="Century Gothic" w:hAnsi="Century Gothic"/>
                <w:bCs/>
                <w:sz w:val="18"/>
                <w:szCs w:val="18"/>
              </w:rPr>
            </w:pPr>
            <w:r w:rsidRPr="00774B8B">
              <w:rPr>
                <w:rFonts w:ascii="Century Gothic" w:hAnsi="Century Gothic"/>
                <w:bCs/>
                <w:color w:val="FFFFFF" w:themeColor="background1"/>
                <w:sz w:val="36"/>
                <w:szCs w:val="36"/>
              </w:rPr>
              <w:t>CCI 05</w:t>
            </w:r>
          </w:p>
        </w:tc>
        <w:tc>
          <w:tcPr>
            <w:tcW w:w="6005" w:type="dxa"/>
            <w:gridSpan w:val="2"/>
            <w:vAlign w:val="center"/>
          </w:tcPr>
          <w:p w14:paraId="5A12F7CD" w14:textId="77777777" w:rsidR="00C24050" w:rsidRPr="00323E63" w:rsidRDefault="00C24050" w:rsidP="00523658">
            <w:pPr>
              <w:keepLines/>
              <w:spacing w:line="288" w:lineRule="auto"/>
              <w:jc w:val="center"/>
              <w:rPr>
                <w:rFonts w:ascii="Century Gothic" w:hAnsi="Century Gothic"/>
                <w:sz w:val="18"/>
                <w:szCs w:val="18"/>
              </w:rPr>
            </w:pPr>
            <w:r w:rsidRPr="00323E63">
              <w:rPr>
                <w:rFonts w:ascii="Century Gothic" w:hAnsi="Century Gothic"/>
                <w:sz w:val="18"/>
                <w:szCs w:val="18"/>
              </w:rPr>
              <w:t>SOLUTION DE BASE</w:t>
            </w:r>
          </w:p>
        </w:tc>
      </w:tr>
      <w:tr w:rsidR="00C24050" w:rsidRPr="00323E63" w14:paraId="4D788E51" w14:textId="77777777" w:rsidTr="00523658">
        <w:trPr>
          <w:trHeight w:val="454"/>
        </w:trPr>
        <w:tc>
          <w:tcPr>
            <w:tcW w:w="4531" w:type="dxa"/>
            <w:gridSpan w:val="2"/>
            <w:vMerge w:val="restart"/>
            <w:vAlign w:val="center"/>
          </w:tcPr>
          <w:p w14:paraId="773BE0AD" w14:textId="77777777" w:rsidR="00C24050" w:rsidRPr="00323E63" w:rsidRDefault="00C24050" w:rsidP="00523658">
            <w:pPr>
              <w:keepLines/>
              <w:spacing w:line="288" w:lineRule="auto"/>
              <w:jc w:val="center"/>
              <w:rPr>
                <w:rFonts w:ascii="Century Gothic" w:hAnsi="Century Gothic"/>
                <w:sz w:val="18"/>
                <w:szCs w:val="18"/>
              </w:rPr>
            </w:pPr>
            <w:r>
              <w:rPr>
                <w:rFonts w:ascii="Century Gothic" w:hAnsi="Century Gothic"/>
                <w:sz w:val="18"/>
                <w:szCs w:val="18"/>
              </w:rPr>
              <w:t>Marque / modèle / immatriculation / Mise en circulation</w:t>
            </w:r>
          </w:p>
        </w:tc>
        <w:tc>
          <w:tcPr>
            <w:tcW w:w="6005" w:type="dxa"/>
            <w:gridSpan w:val="2"/>
            <w:shd w:val="clear" w:color="auto" w:fill="F2F2F2"/>
            <w:vAlign w:val="center"/>
          </w:tcPr>
          <w:p w14:paraId="4F273BAA" w14:textId="77777777" w:rsidR="00C24050" w:rsidRPr="00323E63" w:rsidRDefault="00C24050" w:rsidP="00523658">
            <w:pPr>
              <w:keepLines/>
              <w:jc w:val="center"/>
              <w:rPr>
                <w:rFonts w:ascii="Century Gothic" w:hAnsi="Century Gothic" w:cs="Arial"/>
                <w:sz w:val="16"/>
                <w:szCs w:val="16"/>
              </w:rPr>
            </w:pPr>
            <w:r w:rsidRPr="00323E63">
              <w:rPr>
                <w:rFonts w:ascii="Century Gothic" w:hAnsi="Century Gothic" w:cs="Arial"/>
                <w:sz w:val="16"/>
                <w:szCs w:val="16"/>
              </w:rPr>
              <w:t xml:space="preserve">Cotisation forfaitaire annuelle </w:t>
            </w:r>
          </w:p>
          <w:p w14:paraId="2F28DB79" w14:textId="77777777" w:rsidR="00C24050" w:rsidRPr="00323E63" w:rsidRDefault="00C24050" w:rsidP="00523658">
            <w:pPr>
              <w:keepLines/>
              <w:spacing w:line="288" w:lineRule="auto"/>
              <w:jc w:val="center"/>
              <w:rPr>
                <w:rFonts w:ascii="Century Gothic" w:hAnsi="Century Gothic"/>
                <w:sz w:val="18"/>
                <w:szCs w:val="18"/>
              </w:rPr>
            </w:pPr>
            <w:proofErr w:type="gramStart"/>
            <w:r w:rsidRPr="00323E63">
              <w:rPr>
                <w:rFonts w:ascii="Century Gothic" w:hAnsi="Century Gothic" w:cs="Arial"/>
                <w:b/>
                <w:bCs/>
                <w:sz w:val="16"/>
                <w:szCs w:val="16"/>
              </w:rPr>
              <w:t>par</w:t>
            </w:r>
            <w:proofErr w:type="gramEnd"/>
            <w:r w:rsidRPr="00323E63">
              <w:rPr>
                <w:rFonts w:ascii="Century Gothic" w:hAnsi="Century Gothic" w:cs="Arial"/>
                <w:b/>
                <w:bCs/>
                <w:sz w:val="16"/>
                <w:szCs w:val="16"/>
              </w:rPr>
              <w:t xml:space="preserve"> véhicule</w:t>
            </w:r>
          </w:p>
        </w:tc>
      </w:tr>
      <w:tr w:rsidR="00C24050" w:rsidRPr="00323E63" w14:paraId="769D3DA9" w14:textId="77777777" w:rsidTr="00523658">
        <w:trPr>
          <w:trHeight w:val="517"/>
        </w:trPr>
        <w:tc>
          <w:tcPr>
            <w:tcW w:w="4531" w:type="dxa"/>
            <w:gridSpan w:val="2"/>
            <w:vMerge/>
            <w:vAlign w:val="center"/>
          </w:tcPr>
          <w:p w14:paraId="24F89FB4" w14:textId="77777777" w:rsidR="00C24050" w:rsidRPr="00323E63" w:rsidRDefault="00C24050" w:rsidP="00523658">
            <w:pPr>
              <w:keepLines/>
              <w:spacing w:line="288" w:lineRule="auto"/>
              <w:jc w:val="center"/>
              <w:rPr>
                <w:rFonts w:ascii="Century Gothic" w:hAnsi="Century Gothic"/>
                <w:sz w:val="18"/>
                <w:szCs w:val="18"/>
              </w:rPr>
            </w:pPr>
          </w:p>
        </w:tc>
        <w:tc>
          <w:tcPr>
            <w:tcW w:w="3002" w:type="dxa"/>
            <w:shd w:val="clear" w:color="auto" w:fill="F2F2F2"/>
            <w:vAlign w:val="center"/>
          </w:tcPr>
          <w:p w14:paraId="711393E7" w14:textId="77777777" w:rsidR="00C24050" w:rsidRPr="00323E63" w:rsidRDefault="00C24050" w:rsidP="00523658">
            <w:pPr>
              <w:keepLines/>
              <w:spacing w:line="288" w:lineRule="auto"/>
              <w:jc w:val="center"/>
              <w:rPr>
                <w:rFonts w:ascii="Century Gothic" w:hAnsi="Century Gothic"/>
                <w:sz w:val="18"/>
                <w:szCs w:val="18"/>
              </w:rPr>
            </w:pPr>
            <w:r w:rsidRPr="00323E63">
              <w:rPr>
                <w:rFonts w:ascii="Century Gothic" w:hAnsi="Century Gothic" w:cs="Arial"/>
                <w:sz w:val="16"/>
                <w:szCs w:val="16"/>
              </w:rPr>
              <w:t>H.T.</w:t>
            </w:r>
          </w:p>
        </w:tc>
        <w:tc>
          <w:tcPr>
            <w:tcW w:w="3003" w:type="dxa"/>
            <w:vAlign w:val="center"/>
          </w:tcPr>
          <w:p w14:paraId="171E0B1E" w14:textId="77777777" w:rsidR="00C24050" w:rsidRPr="00323E63" w:rsidRDefault="00C24050" w:rsidP="00523658">
            <w:pPr>
              <w:keepLines/>
              <w:spacing w:line="288" w:lineRule="auto"/>
              <w:jc w:val="center"/>
              <w:rPr>
                <w:rFonts w:ascii="Century Gothic" w:hAnsi="Century Gothic"/>
                <w:sz w:val="18"/>
                <w:szCs w:val="18"/>
              </w:rPr>
            </w:pPr>
            <w:r w:rsidRPr="00323E63">
              <w:rPr>
                <w:rFonts w:ascii="Century Gothic" w:hAnsi="Century Gothic" w:cs="Arial"/>
                <w:sz w:val="16"/>
                <w:szCs w:val="16"/>
              </w:rPr>
              <w:t>T.T.C.</w:t>
            </w:r>
          </w:p>
        </w:tc>
      </w:tr>
      <w:tr w:rsidR="00C24050" w:rsidRPr="00323E63" w14:paraId="60700777" w14:textId="77777777" w:rsidTr="00523658">
        <w:trPr>
          <w:trHeight w:val="51"/>
        </w:trPr>
        <w:tc>
          <w:tcPr>
            <w:tcW w:w="10536" w:type="dxa"/>
            <w:gridSpan w:val="4"/>
          </w:tcPr>
          <w:p w14:paraId="09536C57" w14:textId="77777777" w:rsidR="00C24050" w:rsidRPr="00323E63" w:rsidRDefault="00C24050" w:rsidP="00523658">
            <w:pPr>
              <w:keepLines/>
              <w:spacing w:line="288" w:lineRule="auto"/>
              <w:rPr>
                <w:rFonts w:ascii="Century Gothic" w:hAnsi="Century Gothic"/>
                <w:sz w:val="18"/>
                <w:szCs w:val="18"/>
              </w:rPr>
            </w:pPr>
          </w:p>
        </w:tc>
      </w:tr>
      <w:tr w:rsidR="00C24050" w:rsidRPr="00323E63" w14:paraId="06B7A2B1" w14:textId="77777777" w:rsidTr="00523658">
        <w:trPr>
          <w:trHeight w:val="454"/>
        </w:trPr>
        <w:tc>
          <w:tcPr>
            <w:tcW w:w="4531" w:type="dxa"/>
            <w:gridSpan w:val="2"/>
            <w:vAlign w:val="center"/>
          </w:tcPr>
          <w:p w14:paraId="44DB5378" w14:textId="75E5104A" w:rsidR="00C24050" w:rsidRPr="00323E63" w:rsidRDefault="00042DB7" w:rsidP="00042DB7">
            <w:pPr>
              <w:keepLines/>
              <w:spacing w:line="288" w:lineRule="auto"/>
              <w:jc w:val="left"/>
              <w:rPr>
                <w:rFonts w:ascii="Century Gothic" w:hAnsi="Century Gothic"/>
                <w:sz w:val="18"/>
                <w:szCs w:val="18"/>
              </w:rPr>
            </w:pPr>
            <w:r>
              <w:rPr>
                <w:rFonts w:ascii="Century Gothic" w:hAnsi="Century Gothic"/>
                <w:sz w:val="18"/>
                <w:szCs w:val="18"/>
              </w:rPr>
              <w:t xml:space="preserve">Peugeot 208 - </w:t>
            </w:r>
            <w:r w:rsidRPr="00042DB7">
              <w:rPr>
                <w:rFonts w:ascii="Century Gothic" w:hAnsi="Century Gothic"/>
                <w:sz w:val="18"/>
                <w:szCs w:val="18"/>
              </w:rPr>
              <w:t>GM-520-VY</w:t>
            </w:r>
            <w:r>
              <w:rPr>
                <w:rFonts w:ascii="Century Gothic" w:hAnsi="Century Gothic"/>
                <w:sz w:val="18"/>
                <w:szCs w:val="18"/>
              </w:rPr>
              <w:t xml:space="preserve"> – 21/03/2023</w:t>
            </w:r>
          </w:p>
        </w:tc>
        <w:tc>
          <w:tcPr>
            <w:tcW w:w="3002" w:type="dxa"/>
            <w:shd w:val="clear" w:color="auto" w:fill="F2F2F2"/>
          </w:tcPr>
          <w:p w14:paraId="2D1E0A5F" w14:textId="77777777" w:rsidR="00C24050" w:rsidRPr="00323E63" w:rsidRDefault="00C24050" w:rsidP="00523658">
            <w:pPr>
              <w:keepLines/>
              <w:spacing w:line="288" w:lineRule="auto"/>
              <w:rPr>
                <w:rFonts w:ascii="Century Gothic" w:hAnsi="Century Gothic"/>
                <w:sz w:val="18"/>
                <w:szCs w:val="18"/>
              </w:rPr>
            </w:pPr>
          </w:p>
        </w:tc>
        <w:tc>
          <w:tcPr>
            <w:tcW w:w="3003" w:type="dxa"/>
          </w:tcPr>
          <w:p w14:paraId="7480A7F0" w14:textId="77777777" w:rsidR="00C24050" w:rsidRPr="00323E63" w:rsidRDefault="00C24050" w:rsidP="00523658">
            <w:pPr>
              <w:keepLines/>
              <w:spacing w:line="288" w:lineRule="auto"/>
              <w:rPr>
                <w:rFonts w:ascii="Century Gothic" w:hAnsi="Century Gothic"/>
                <w:sz w:val="18"/>
                <w:szCs w:val="18"/>
              </w:rPr>
            </w:pPr>
          </w:p>
        </w:tc>
      </w:tr>
      <w:tr w:rsidR="00C24050" w:rsidRPr="00323E63" w14:paraId="7AE5CC04" w14:textId="77777777" w:rsidTr="00523658">
        <w:trPr>
          <w:trHeight w:val="454"/>
        </w:trPr>
        <w:tc>
          <w:tcPr>
            <w:tcW w:w="4531" w:type="dxa"/>
            <w:gridSpan w:val="2"/>
            <w:vAlign w:val="center"/>
          </w:tcPr>
          <w:p w14:paraId="4DE9278F" w14:textId="3D64EFFA" w:rsidR="00C24050" w:rsidRPr="00323E63"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208 - </w:t>
            </w:r>
            <w:r w:rsidRPr="00042DB7">
              <w:rPr>
                <w:rFonts w:ascii="Century Gothic" w:hAnsi="Century Gothic"/>
                <w:sz w:val="18"/>
                <w:szCs w:val="18"/>
              </w:rPr>
              <w:t>GW-514-RE</w:t>
            </w:r>
            <w:r>
              <w:rPr>
                <w:rFonts w:ascii="Century Gothic" w:hAnsi="Century Gothic"/>
                <w:sz w:val="18"/>
                <w:szCs w:val="18"/>
              </w:rPr>
              <w:t xml:space="preserve"> - </w:t>
            </w:r>
            <w:r w:rsidRPr="00042DB7">
              <w:rPr>
                <w:rFonts w:ascii="Century Gothic" w:hAnsi="Century Gothic"/>
                <w:sz w:val="18"/>
                <w:szCs w:val="18"/>
              </w:rPr>
              <w:t>29/04/2024</w:t>
            </w:r>
          </w:p>
        </w:tc>
        <w:tc>
          <w:tcPr>
            <w:tcW w:w="3002" w:type="dxa"/>
            <w:shd w:val="clear" w:color="auto" w:fill="F2F2F2"/>
          </w:tcPr>
          <w:p w14:paraId="049F68D4" w14:textId="77777777" w:rsidR="00C24050" w:rsidRPr="00323E63" w:rsidRDefault="00C24050" w:rsidP="00523658">
            <w:pPr>
              <w:keepLines/>
              <w:spacing w:line="288" w:lineRule="auto"/>
              <w:rPr>
                <w:rFonts w:ascii="Century Gothic" w:hAnsi="Century Gothic"/>
                <w:sz w:val="18"/>
                <w:szCs w:val="18"/>
              </w:rPr>
            </w:pPr>
          </w:p>
        </w:tc>
        <w:tc>
          <w:tcPr>
            <w:tcW w:w="3003" w:type="dxa"/>
          </w:tcPr>
          <w:p w14:paraId="72853241" w14:textId="77777777" w:rsidR="00C24050" w:rsidRPr="00323E63" w:rsidRDefault="00C24050" w:rsidP="00523658">
            <w:pPr>
              <w:keepLines/>
              <w:spacing w:line="288" w:lineRule="auto"/>
              <w:rPr>
                <w:rFonts w:ascii="Century Gothic" w:hAnsi="Century Gothic"/>
                <w:sz w:val="18"/>
                <w:szCs w:val="18"/>
              </w:rPr>
            </w:pPr>
          </w:p>
        </w:tc>
      </w:tr>
      <w:tr w:rsidR="00C24050" w:rsidRPr="00323E63" w14:paraId="4419F352" w14:textId="77777777" w:rsidTr="00523658">
        <w:trPr>
          <w:trHeight w:val="454"/>
        </w:trPr>
        <w:tc>
          <w:tcPr>
            <w:tcW w:w="4531" w:type="dxa"/>
            <w:gridSpan w:val="2"/>
            <w:vAlign w:val="center"/>
          </w:tcPr>
          <w:p w14:paraId="5CD09E93" w14:textId="3560B2A5" w:rsidR="00C24050" w:rsidRPr="00323E63"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208 - </w:t>
            </w:r>
            <w:r w:rsidRPr="00042DB7">
              <w:rPr>
                <w:rFonts w:ascii="Century Gothic" w:hAnsi="Century Gothic"/>
                <w:sz w:val="18"/>
                <w:szCs w:val="18"/>
              </w:rPr>
              <w:t>GW-943-QW</w:t>
            </w:r>
            <w:r>
              <w:rPr>
                <w:rFonts w:ascii="Century Gothic" w:hAnsi="Century Gothic"/>
                <w:sz w:val="18"/>
                <w:szCs w:val="18"/>
              </w:rPr>
              <w:t xml:space="preserve"> - </w:t>
            </w:r>
            <w:r w:rsidRPr="00042DB7">
              <w:rPr>
                <w:rFonts w:ascii="Century Gothic" w:hAnsi="Century Gothic"/>
                <w:sz w:val="18"/>
                <w:szCs w:val="18"/>
              </w:rPr>
              <w:t>27/04/2024</w:t>
            </w:r>
          </w:p>
        </w:tc>
        <w:tc>
          <w:tcPr>
            <w:tcW w:w="3002" w:type="dxa"/>
            <w:shd w:val="clear" w:color="auto" w:fill="F2F2F2"/>
          </w:tcPr>
          <w:p w14:paraId="4A60679C" w14:textId="77777777" w:rsidR="00C24050" w:rsidRPr="00323E63" w:rsidRDefault="00C24050" w:rsidP="00523658">
            <w:pPr>
              <w:keepLines/>
              <w:spacing w:line="288" w:lineRule="auto"/>
              <w:rPr>
                <w:rFonts w:ascii="Century Gothic" w:hAnsi="Century Gothic"/>
                <w:sz w:val="18"/>
                <w:szCs w:val="18"/>
              </w:rPr>
            </w:pPr>
          </w:p>
        </w:tc>
        <w:tc>
          <w:tcPr>
            <w:tcW w:w="3003" w:type="dxa"/>
          </w:tcPr>
          <w:p w14:paraId="6F73AF53" w14:textId="77777777" w:rsidR="00C24050" w:rsidRPr="00323E63" w:rsidRDefault="00C24050" w:rsidP="00523658">
            <w:pPr>
              <w:keepLines/>
              <w:spacing w:line="288" w:lineRule="auto"/>
              <w:rPr>
                <w:rFonts w:ascii="Century Gothic" w:hAnsi="Century Gothic"/>
                <w:sz w:val="18"/>
                <w:szCs w:val="18"/>
              </w:rPr>
            </w:pPr>
          </w:p>
        </w:tc>
      </w:tr>
      <w:tr w:rsidR="00042DB7" w:rsidRPr="00323E63" w14:paraId="2CE63437" w14:textId="77777777" w:rsidTr="00523658">
        <w:trPr>
          <w:trHeight w:val="454"/>
        </w:trPr>
        <w:tc>
          <w:tcPr>
            <w:tcW w:w="4531" w:type="dxa"/>
            <w:gridSpan w:val="2"/>
            <w:vAlign w:val="center"/>
          </w:tcPr>
          <w:p w14:paraId="3270CDA8" w14:textId="40EE9487"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208 - </w:t>
            </w:r>
            <w:r w:rsidRPr="00042DB7">
              <w:rPr>
                <w:rFonts w:ascii="Century Gothic" w:hAnsi="Century Gothic"/>
                <w:sz w:val="18"/>
                <w:szCs w:val="18"/>
              </w:rPr>
              <w:t>GW-975-QW</w:t>
            </w:r>
            <w:r>
              <w:rPr>
                <w:rFonts w:ascii="Century Gothic" w:hAnsi="Century Gothic"/>
                <w:sz w:val="18"/>
                <w:szCs w:val="18"/>
              </w:rPr>
              <w:t xml:space="preserve"> - </w:t>
            </w:r>
            <w:r w:rsidRPr="00042DB7">
              <w:rPr>
                <w:rFonts w:ascii="Century Gothic" w:hAnsi="Century Gothic"/>
                <w:sz w:val="18"/>
                <w:szCs w:val="18"/>
              </w:rPr>
              <w:t>27/04/2024</w:t>
            </w:r>
          </w:p>
        </w:tc>
        <w:tc>
          <w:tcPr>
            <w:tcW w:w="3002" w:type="dxa"/>
            <w:shd w:val="clear" w:color="auto" w:fill="F2F2F2"/>
          </w:tcPr>
          <w:p w14:paraId="2C8E8112"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71FA5D9D" w14:textId="77777777" w:rsidR="00042DB7" w:rsidRPr="00323E63" w:rsidRDefault="00042DB7" w:rsidP="00523658">
            <w:pPr>
              <w:keepLines/>
              <w:spacing w:line="288" w:lineRule="auto"/>
              <w:rPr>
                <w:rFonts w:ascii="Century Gothic" w:hAnsi="Century Gothic"/>
                <w:sz w:val="18"/>
                <w:szCs w:val="18"/>
              </w:rPr>
            </w:pPr>
          </w:p>
        </w:tc>
      </w:tr>
      <w:tr w:rsidR="00042DB7" w:rsidRPr="00323E63" w14:paraId="060111CF" w14:textId="77777777" w:rsidTr="00523658">
        <w:trPr>
          <w:trHeight w:val="454"/>
        </w:trPr>
        <w:tc>
          <w:tcPr>
            <w:tcW w:w="4531" w:type="dxa"/>
            <w:gridSpan w:val="2"/>
            <w:vAlign w:val="center"/>
          </w:tcPr>
          <w:p w14:paraId="7BBBF093" w14:textId="4B268676"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3008 - </w:t>
            </w:r>
            <w:r w:rsidRPr="00042DB7">
              <w:rPr>
                <w:rFonts w:ascii="Century Gothic" w:hAnsi="Century Gothic"/>
                <w:sz w:val="18"/>
                <w:szCs w:val="18"/>
              </w:rPr>
              <w:t>HA-246-JH</w:t>
            </w:r>
            <w:r>
              <w:rPr>
                <w:rFonts w:ascii="Century Gothic" w:hAnsi="Century Gothic"/>
                <w:sz w:val="18"/>
                <w:szCs w:val="18"/>
              </w:rPr>
              <w:t xml:space="preserve"> - </w:t>
            </w:r>
            <w:r w:rsidRPr="00042DB7">
              <w:rPr>
                <w:rFonts w:ascii="Century Gothic" w:hAnsi="Century Gothic"/>
                <w:sz w:val="18"/>
                <w:szCs w:val="18"/>
              </w:rPr>
              <w:t>22/11/2024</w:t>
            </w:r>
          </w:p>
        </w:tc>
        <w:tc>
          <w:tcPr>
            <w:tcW w:w="3002" w:type="dxa"/>
            <w:shd w:val="clear" w:color="auto" w:fill="F2F2F2"/>
          </w:tcPr>
          <w:p w14:paraId="74092D09"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1F11B95E" w14:textId="77777777" w:rsidR="00042DB7" w:rsidRPr="00323E63" w:rsidRDefault="00042DB7" w:rsidP="00523658">
            <w:pPr>
              <w:keepLines/>
              <w:spacing w:line="288" w:lineRule="auto"/>
              <w:rPr>
                <w:rFonts w:ascii="Century Gothic" w:hAnsi="Century Gothic"/>
                <w:sz w:val="18"/>
                <w:szCs w:val="18"/>
              </w:rPr>
            </w:pPr>
          </w:p>
        </w:tc>
      </w:tr>
      <w:tr w:rsidR="00042DB7" w:rsidRPr="00323E63" w14:paraId="35C7760B" w14:textId="77777777" w:rsidTr="00523658">
        <w:trPr>
          <w:trHeight w:val="454"/>
        </w:trPr>
        <w:tc>
          <w:tcPr>
            <w:tcW w:w="4531" w:type="dxa"/>
            <w:gridSpan w:val="2"/>
            <w:vAlign w:val="center"/>
          </w:tcPr>
          <w:p w14:paraId="12E255DE" w14:textId="61534615"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Renault Clio - </w:t>
            </w:r>
            <w:r w:rsidRPr="00042DB7">
              <w:rPr>
                <w:rFonts w:ascii="Century Gothic" w:hAnsi="Century Gothic"/>
                <w:sz w:val="18"/>
                <w:szCs w:val="18"/>
              </w:rPr>
              <w:t>CQ-095-JK</w:t>
            </w:r>
            <w:r>
              <w:rPr>
                <w:rFonts w:ascii="Century Gothic" w:hAnsi="Century Gothic"/>
                <w:sz w:val="18"/>
                <w:szCs w:val="18"/>
              </w:rPr>
              <w:t xml:space="preserve"> - </w:t>
            </w:r>
            <w:r w:rsidRPr="00042DB7">
              <w:rPr>
                <w:rFonts w:ascii="Century Gothic" w:hAnsi="Century Gothic"/>
                <w:sz w:val="18"/>
                <w:szCs w:val="18"/>
              </w:rPr>
              <w:t>24/07/2023</w:t>
            </w:r>
          </w:p>
        </w:tc>
        <w:tc>
          <w:tcPr>
            <w:tcW w:w="3002" w:type="dxa"/>
            <w:shd w:val="clear" w:color="auto" w:fill="F2F2F2"/>
          </w:tcPr>
          <w:p w14:paraId="1004F274"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28D60696" w14:textId="77777777" w:rsidR="00042DB7" w:rsidRPr="00323E63" w:rsidRDefault="00042DB7" w:rsidP="00523658">
            <w:pPr>
              <w:keepLines/>
              <w:spacing w:line="288" w:lineRule="auto"/>
              <w:rPr>
                <w:rFonts w:ascii="Century Gothic" w:hAnsi="Century Gothic"/>
                <w:sz w:val="18"/>
                <w:szCs w:val="18"/>
              </w:rPr>
            </w:pPr>
          </w:p>
        </w:tc>
      </w:tr>
      <w:tr w:rsidR="00042DB7" w:rsidRPr="00323E63" w14:paraId="477A8C79" w14:textId="77777777" w:rsidTr="00523658">
        <w:trPr>
          <w:trHeight w:val="454"/>
        </w:trPr>
        <w:tc>
          <w:tcPr>
            <w:tcW w:w="4531" w:type="dxa"/>
            <w:gridSpan w:val="2"/>
            <w:vAlign w:val="center"/>
          </w:tcPr>
          <w:p w14:paraId="2E3FDDD6" w14:textId="21DC9ED8"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Traveller - </w:t>
            </w:r>
            <w:r w:rsidRPr="00042DB7">
              <w:rPr>
                <w:rFonts w:ascii="Century Gothic" w:hAnsi="Century Gothic"/>
                <w:sz w:val="18"/>
                <w:szCs w:val="18"/>
              </w:rPr>
              <w:t>FY-401-FQ</w:t>
            </w:r>
            <w:r>
              <w:rPr>
                <w:rFonts w:ascii="Century Gothic" w:hAnsi="Century Gothic"/>
                <w:sz w:val="18"/>
                <w:szCs w:val="18"/>
              </w:rPr>
              <w:t xml:space="preserve"> - </w:t>
            </w:r>
            <w:r w:rsidRPr="00042DB7">
              <w:rPr>
                <w:rFonts w:ascii="Century Gothic" w:hAnsi="Century Gothic"/>
                <w:sz w:val="18"/>
                <w:szCs w:val="18"/>
              </w:rPr>
              <w:t>30/03/2021</w:t>
            </w:r>
          </w:p>
        </w:tc>
        <w:tc>
          <w:tcPr>
            <w:tcW w:w="3002" w:type="dxa"/>
            <w:shd w:val="clear" w:color="auto" w:fill="F2F2F2"/>
          </w:tcPr>
          <w:p w14:paraId="632E1ACE"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7AC73649" w14:textId="77777777" w:rsidR="00042DB7" w:rsidRPr="00323E63" w:rsidRDefault="00042DB7" w:rsidP="00523658">
            <w:pPr>
              <w:keepLines/>
              <w:spacing w:line="288" w:lineRule="auto"/>
              <w:rPr>
                <w:rFonts w:ascii="Century Gothic" w:hAnsi="Century Gothic"/>
                <w:sz w:val="18"/>
                <w:szCs w:val="18"/>
              </w:rPr>
            </w:pPr>
          </w:p>
        </w:tc>
      </w:tr>
      <w:tr w:rsidR="00042DB7" w:rsidRPr="00323E63" w14:paraId="4B8DC317" w14:textId="77777777" w:rsidTr="00523658">
        <w:trPr>
          <w:trHeight w:val="454"/>
        </w:trPr>
        <w:tc>
          <w:tcPr>
            <w:tcW w:w="4531" w:type="dxa"/>
            <w:gridSpan w:val="2"/>
            <w:vAlign w:val="center"/>
          </w:tcPr>
          <w:p w14:paraId="365F4AD0" w14:textId="75D0A88A"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Traveller - </w:t>
            </w:r>
            <w:r w:rsidRPr="00042DB7">
              <w:rPr>
                <w:rFonts w:ascii="Century Gothic" w:hAnsi="Century Gothic"/>
                <w:sz w:val="18"/>
                <w:szCs w:val="18"/>
              </w:rPr>
              <w:t>FX-403-JS</w:t>
            </w:r>
            <w:r>
              <w:rPr>
                <w:rFonts w:ascii="Century Gothic" w:hAnsi="Century Gothic"/>
                <w:sz w:val="18"/>
                <w:szCs w:val="18"/>
              </w:rPr>
              <w:t xml:space="preserve"> - </w:t>
            </w:r>
            <w:r w:rsidRPr="00042DB7">
              <w:rPr>
                <w:rFonts w:ascii="Century Gothic" w:hAnsi="Century Gothic"/>
                <w:sz w:val="18"/>
                <w:szCs w:val="18"/>
              </w:rPr>
              <w:t>11/10/2017</w:t>
            </w:r>
          </w:p>
        </w:tc>
        <w:tc>
          <w:tcPr>
            <w:tcW w:w="3002" w:type="dxa"/>
            <w:shd w:val="clear" w:color="auto" w:fill="F2F2F2"/>
          </w:tcPr>
          <w:p w14:paraId="00C5E7DB"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435C6B50" w14:textId="77777777" w:rsidR="00042DB7" w:rsidRPr="00323E63" w:rsidRDefault="00042DB7" w:rsidP="00523658">
            <w:pPr>
              <w:keepLines/>
              <w:spacing w:line="288" w:lineRule="auto"/>
              <w:rPr>
                <w:rFonts w:ascii="Century Gothic" w:hAnsi="Century Gothic"/>
                <w:sz w:val="18"/>
                <w:szCs w:val="18"/>
              </w:rPr>
            </w:pPr>
          </w:p>
        </w:tc>
      </w:tr>
      <w:tr w:rsidR="00042DB7" w:rsidRPr="00323E63" w14:paraId="37172B57" w14:textId="77777777" w:rsidTr="00523658">
        <w:trPr>
          <w:trHeight w:val="454"/>
        </w:trPr>
        <w:tc>
          <w:tcPr>
            <w:tcW w:w="4531" w:type="dxa"/>
            <w:gridSpan w:val="2"/>
            <w:vAlign w:val="center"/>
          </w:tcPr>
          <w:p w14:paraId="483E5047" w14:textId="7087B3CF" w:rsidR="00042DB7" w:rsidRDefault="00042DB7" w:rsidP="00523658">
            <w:pPr>
              <w:keepLines/>
              <w:spacing w:line="288" w:lineRule="auto"/>
              <w:rPr>
                <w:rFonts w:ascii="Century Gothic" w:hAnsi="Century Gothic"/>
                <w:sz w:val="18"/>
                <w:szCs w:val="18"/>
              </w:rPr>
            </w:pPr>
            <w:r>
              <w:rPr>
                <w:rFonts w:ascii="Century Gothic" w:hAnsi="Century Gothic"/>
                <w:sz w:val="18"/>
                <w:szCs w:val="18"/>
              </w:rPr>
              <w:t xml:space="preserve">Peugeot Traveller - </w:t>
            </w:r>
            <w:r w:rsidRPr="00042DB7">
              <w:rPr>
                <w:rFonts w:ascii="Century Gothic" w:hAnsi="Century Gothic"/>
                <w:sz w:val="18"/>
                <w:szCs w:val="18"/>
              </w:rPr>
              <w:t>FY-491-EK</w:t>
            </w:r>
            <w:r>
              <w:rPr>
                <w:rFonts w:ascii="Century Gothic" w:hAnsi="Century Gothic"/>
                <w:sz w:val="18"/>
                <w:szCs w:val="18"/>
              </w:rPr>
              <w:t xml:space="preserve"> - </w:t>
            </w:r>
            <w:r w:rsidRPr="00042DB7">
              <w:rPr>
                <w:rFonts w:ascii="Century Gothic" w:hAnsi="Century Gothic"/>
                <w:sz w:val="18"/>
                <w:szCs w:val="18"/>
              </w:rPr>
              <w:t>29/03/2021</w:t>
            </w:r>
          </w:p>
        </w:tc>
        <w:tc>
          <w:tcPr>
            <w:tcW w:w="3002" w:type="dxa"/>
            <w:shd w:val="clear" w:color="auto" w:fill="F2F2F2"/>
          </w:tcPr>
          <w:p w14:paraId="199A944E" w14:textId="77777777" w:rsidR="00042DB7" w:rsidRPr="00323E63" w:rsidRDefault="00042DB7" w:rsidP="00523658">
            <w:pPr>
              <w:keepLines/>
              <w:spacing w:line="288" w:lineRule="auto"/>
              <w:rPr>
                <w:rFonts w:ascii="Century Gothic" w:hAnsi="Century Gothic"/>
                <w:sz w:val="18"/>
                <w:szCs w:val="18"/>
              </w:rPr>
            </w:pPr>
          </w:p>
        </w:tc>
        <w:tc>
          <w:tcPr>
            <w:tcW w:w="3003" w:type="dxa"/>
          </w:tcPr>
          <w:p w14:paraId="5A382603" w14:textId="77777777" w:rsidR="00042DB7" w:rsidRPr="00323E63" w:rsidRDefault="00042DB7" w:rsidP="00523658">
            <w:pPr>
              <w:keepLines/>
              <w:spacing w:line="288" w:lineRule="auto"/>
              <w:rPr>
                <w:rFonts w:ascii="Century Gothic" w:hAnsi="Century Gothic"/>
                <w:sz w:val="18"/>
                <w:szCs w:val="18"/>
              </w:rPr>
            </w:pPr>
          </w:p>
        </w:tc>
      </w:tr>
      <w:tr w:rsidR="00C24050" w:rsidRPr="00323E63" w14:paraId="31CAC2E1" w14:textId="77777777" w:rsidTr="00523658">
        <w:trPr>
          <w:trHeight w:val="454"/>
        </w:trPr>
        <w:tc>
          <w:tcPr>
            <w:tcW w:w="7533" w:type="dxa"/>
            <w:gridSpan w:val="3"/>
            <w:vAlign w:val="center"/>
          </w:tcPr>
          <w:p w14:paraId="3298677B" w14:textId="77777777" w:rsidR="00C24050" w:rsidRPr="00323E63" w:rsidRDefault="00C24050" w:rsidP="00523658">
            <w:pPr>
              <w:keepLines/>
              <w:spacing w:line="288" w:lineRule="auto"/>
              <w:jc w:val="right"/>
              <w:rPr>
                <w:rFonts w:ascii="Century Gothic" w:hAnsi="Century Gothic"/>
                <w:sz w:val="18"/>
                <w:szCs w:val="18"/>
              </w:rPr>
            </w:pPr>
            <w:r w:rsidRPr="00323E63">
              <w:rPr>
                <w:rFonts w:ascii="Century Gothic" w:hAnsi="Century Gothic"/>
                <w:sz w:val="18"/>
                <w:szCs w:val="18"/>
              </w:rPr>
              <w:t xml:space="preserve">Article </w:t>
            </w:r>
            <w:r w:rsidRPr="00323E63">
              <w:rPr>
                <w:rFonts w:ascii="Century Gothic" w:hAnsi="Century Gothic"/>
                <w:sz w:val="18"/>
                <w:szCs w:val="18"/>
              </w:rPr>
              <w:fldChar w:fldCharType="begin"/>
            </w:r>
            <w:r w:rsidRPr="00323E63">
              <w:rPr>
                <w:rFonts w:ascii="Century Gothic" w:hAnsi="Century Gothic"/>
                <w:sz w:val="18"/>
                <w:szCs w:val="18"/>
              </w:rPr>
              <w:instrText xml:space="preserve"> REF _Ref193808061 \r \h  \* MERGEFORMAT </w:instrText>
            </w:r>
            <w:r w:rsidRPr="00323E63">
              <w:rPr>
                <w:rFonts w:ascii="Century Gothic" w:hAnsi="Century Gothic"/>
                <w:sz w:val="18"/>
                <w:szCs w:val="18"/>
              </w:rPr>
            </w:r>
            <w:r w:rsidRPr="00323E63">
              <w:rPr>
                <w:rFonts w:ascii="Century Gothic" w:hAnsi="Century Gothic"/>
                <w:sz w:val="18"/>
                <w:szCs w:val="18"/>
              </w:rPr>
              <w:fldChar w:fldCharType="separate"/>
            </w:r>
            <w:r w:rsidRPr="00323E63">
              <w:rPr>
                <w:rFonts w:ascii="Century Gothic" w:hAnsi="Century Gothic"/>
                <w:sz w:val="18"/>
                <w:szCs w:val="18"/>
              </w:rPr>
              <w:t>2.8 -</w:t>
            </w:r>
            <w:r w:rsidRPr="00323E63">
              <w:rPr>
                <w:rFonts w:ascii="Century Gothic" w:hAnsi="Century Gothic"/>
                <w:sz w:val="18"/>
                <w:szCs w:val="18"/>
              </w:rPr>
              <w:fldChar w:fldCharType="end"/>
            </w:r>
            <w:r w:rsidRPr="00323E63">
              <w:rPr>
                <w:rFonts w:ascii="Century Gothic" w:hAnsi="Century Gothic"/>
                <w:sz w:val="18"/>
                <w:szCs w:val="18"/>
              </w:rPr>
              <w:t xml:space="preserve"> </w:t>
            </w:r>
            <w:r w:rsidRPr="00323E63">
              <w:rPr>
                <w:rFonts w:ascii="Century Gothic" w:hAnsi="Century Gothic"/>
                <w:b/>
                <w:bCs/>
                <w:sz w:val="18"/>
                <w:szCs w:val="18"/>
              </w:rPr>
              <w:t xml:space="preserve">Véhicules en mission – </w:t>
            </w:r>
            <w:r>
              <w:rPr>
                <w:rFonts w:ascii="Century Gothic" w:hAnsi="Century Gothic"/>
                <w:b/>
                <w:bCs/>
                <w:sz w:val="18"/>
                <w:szCs w:val="18"/>
              </w:rPr>
              <w:t>SUBSTITUTION</w:t>
            </w:r>
            <w:r w:rsidRPr="00323E63">
              <w:rPr>
                <w:rFonts w:ascii="Century Gothic" w:hAnsi="Century Gothic"/>
                <w:b/>
                <w:bCs/>
                <w:sz w:val="18"/>
                <w:szCs w:val="18"/>
              </w:rPr>
              <w:t> :</w:t>
            </w:r>
            <w:r w:rsidRPr="00323E63">
              <w:rPr>
                <w:rFonts w:ascii="Century Gothic" w:hAnsi="Century Gothic"/>
                <w:sz w:val="18"/>
                <w:szCs w:val="18"/>
              </w:rPr>
              <w:t xml:space="preserve"> </w:t>
            </w:r>
          </w:p>
        </w:tc>
        <w:tc>
          <w:tcPr>
            <w:tcW w:w="3003" w:type="dxa"/>
          </w:tcPr>
          <w:p w14:paraId="1BC6B998" w14:textId="77777777" w:rsidR="00C24050" w:rsidRPr="00323E63" w:rsidRDefault="00C24050" w:rsidP="00523658">
            <w:pPr>
              <w:keepLines/>
              <w:spacing w:line="288" w:lineRule="auto"/>
              <w:jc w:val="right"/>
              <w:rPr>
                <w:rFonts w:ascii="Century Gothic" w:hAnsi="Century Gothic"/>
                <w:sz w:val="18"/>
                <w:szCs w:val="18"/>
              </w:rPr>
            </w:pPr>
          </w:p>
        </w:tc>
      </w:tr>
      <w:tr w:rsidR="00C24050" w:rsidRPr="00323E63" w14:paraId="1C6BEDFD" w14:textId="77777777" w:rsidTr="00523658">
        <w:trPr>
          <w:trHeight w:val="567"/>
        </w:trPr>
        <w:tc>
          <w:tcPr>
            <w:tcW w:w="3323" w:type="dxa"/>
            <w:vAlign w:val="center"/>
          </w:tcPr>
          <w:p w14:paraId="4AA2F03A" w14:textId="77777777" w:rsidR="00C24050" w:rsidRPr="00323E63" w:rsidRDefault="00C24050" w:rsidP="00523658">
            <w:pPr>
              <w:keepLines/>
              <w:spacing w:line="288" w:lineRule="auto"/>
              <w:jc w:val="right"/>
              <w:rPr>
                <w:rFonts w:ascii="Century Gothic" w:hAnsi="Century Gothic"/>
                <w:sz w:val="18"/>
                <w:szCs w:val="18"/>
              </w:rPr>
            </w:pPr>
            <w:r w:rsidRPr="00323E63">
              <w:rPr>
                <w:rFonts w:ascii="Century Gothic" w:hAnsi="Century Gothic" w:cs="Arial"/>
                <w:sz w:val="16"/>
                <w:szCs w:val="16"/>
              </w:rPr>
              <w:t>Modalités de révision de la cotisation « véhicules en mission » :</w:t>
            </w:r>
          </w:p>
        </w:tc>
        <w:tc>
          <w:tcPr>
            <w:tcW w:w="7213" w:type="dxa"/>
            <w:gridSpan w:val="3"/>
            <w:vAlign w:val="center"/>
          </w:tcPr>
          <w:p w14:paraId="67E6CDA4" w14:textId="77777777" w:rsidR="00C24050" w:rsidRPr="00323E63" w:rsidRDefault="00C24050" w:rsidP="00523658">
            <w:pPr>
              <w:keepLines/>
              <w:spacing w:line="288" w:lineRule="auto"/>
              <w:jc w:val="right"/>
              <w:rPr>
                <w:rFonts w:ascii="Century Gothic" w:hAnsi="Century Gothic"/>
                <w:sz w:val="18"/>
                <w:szCs w:val="18"/>
              </w:rPr>
            </w:pPr>
          </w:p>
        </w:tc>
      </w:tr>
      <w:tr w:rsidR="00C24050" w:rsidRPr="00323E63" w14:paraId="6B98F851" w14:textId="77777777" w:rsidTr="00523658">
        <w:trPr>
          <w:trHeight w:val="567"/>
        </w:trPr>
        <w:tc>
          <w:tcPr>
            <w:tcW w:w="3323" w:type="dxa"/>
            <w:vAlign w:val="center"/>
          </w:tcPr>
          <w:p w14:paraId="7395BB7A" w14:textId="77777777" w:rsidR="00C24050" w:rsidRPr="00323E63" w:rsidRDefault="00C24050" w:rsidP="00523658">
            <w:pPr>
              <w:keepLines/>
              <w:spacing w:line="288" w:lineRule="auto"/>
              <w:jc w:val="right"/>
              <w:rPr>
                <w:rFonts w:ascii="Century Gothic" w:hAnsi="Century Gothic"/>
                <w:sz w:val="18"/>
                <w:szCs w:val="18"/>
              </w:rPr>
            </w:pPr>
            <w:r w:rsidRPr="00323E63">
              <w:rPr>
                <w:rFonts w:ascii="Century Gothic" w:hAnsi="Century Gothic" w:cs="Arial"/>
                <w:sz w:val="16"/>
                <w:szCs w:val="16"/>
              </w:rPr>
              <w:t>Frais, taxes attentats et accessoires non compris ci-avant :</w:t>
            </w:r>
          </w:p>
        </w:tc>
        <w:tc>
          <w:tcPr>
            <w:tcW w:w="7213" w:type="dxa"/>
            <w:gridSpan w:val="3"/>
            <w:vAlign w:val="center"/>
          </w:tcPr>
          <w:p w14:paraId="52463CD7" w14:textId="77777777" w:rsidR="00C24050" w:rsidRPr="00323E63" w:rsidRDefault="00C24050" w:rsidP="00523658">
            <w:pPr>
              <w:keepLines/>
              <w:spacing w:line="288" w:lineRule="auto"/>
              <w:jc w:val="right"/>
              <w:rPr>
                <w:rFonts w:ascii="Century Gothic" w:hAnsi="Century Gothic"/>
                <w:sz w:val="18"/>
                <w:szCs w:val="18"/>
              </w:rPr>
            </w:pPr>
          </w:p>
        </w:tc>
      </w:tr>
      <w:tr w:rsidR="00C24050" w:rsidRPr="00323E63" w14:paraId="2CF8A871" w14:textId="77777777" w:rsidTr="00523658">
        <w:trPr>
          <w:trHeight w:val="567"/>
        </w:trPr>
        <w:tc>
          <w:tcPr>
            <w:tcW w:w="7533" w:type="dxa"/>
            <w:gridSpan w:val="3"/>
            <w:vAlign w:val="center"/>
          </w:tcPr>
          <w:p w14:paraId="667B3110" w14:textId="77777777" w:rsidR="00C24050" w:rsidRPr="00323E63" w:rsidRDefault="00C24050" w:rsidP="00523658">
            <w:pPr>
              <w:keepLines/>
              <w:spacing w:line="288" w:lineRule="auto"/>
              <w:jc w:val="right"/>
              <w:rPr>
                <w:rFonts w:ascii="Century Gothic" w:hAnsi="Century Gothic"/>
                <w:sz w:val="18"/>
                <w:szCs w:val="18"/>
              </w:rPr>
            </w:pPr>
            <w:r w:rsidRPr="00323E63">
              <w:rPr>
                <w:rFonts w:ascii="Century Gothic" w:hAnsi="Century Gothic" w:cs="Arial"/>
                <w:b/>
                <w:bCs/>
                <w:sz w:val="16"/>
                <w:szCs w:val="16"/>
              </w:rPr>
              <w:t>Cotisation totale prévisionnelle 2026 :</w:t>
            </w:r>
            <w:r w:rsidRPr="00323E63">
              <w:rPr>
                <w:rFonts w:ascii="Century Gothic" w:hAnsi="Century Gothic" w:cs="Arial"/>
                <w:b/>
                <w:bCs/>
                <w:sz w:val="16"/>
                <w:szCs w:val="16"/>
              </w:rPr>
              <w:br/>
            </w:r>
            <w:r w:rsidRPr="00323E63">
              <w:rPr>
                <w:rFonts w:ascii="Century Gothic" w:hAnsi="Century Gothic" w:cs="Arial"/>
                <w:sz w:val="16"/>
                <w:szCs w:val="16"/>
              </w:rPr>
              <w:t>(tous frais, accessoires et taxes compris)</w:t>
            </w:r>
          </w:p>
        </w:tc>
        <w:tc>
          <w:tcPr>
            <w:tcW w:w="3003" w:type="dxa"/>
            <w:vAlign w:val="center"/>
          </w:tcPr>
          <w:p w14:paraId="1F16138C" w14:textId="77777777" w:rsidR="00C24050" w:rsidRPr="00323E63" w:rsidRDefault="00C24050" w:rsidP="00523658">
            <w:pPr>
              <w:keepLines/>
              <w:spacing w:line="288" w:lineRule="auto"/>
              <w:jc w:val="right"/>
              <w:rPr>
                <w:rFonts w:ascii="Century Gothic" w:hAnsi="Century Gothic"/>
                <w:sz w:val="18"/>
                <w:szCs w:val="18"/>
              </w:rPr>
            </w:pPr>
          </w:p>
        </w:tc>
      </w:tr>
    </w:tbl>
    <w:p w14:paraId="2047EB60" w14:textId="77777777" w:rsidR="00C24050" w:rsidRDefault="00C24050"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41F1CF6D" w14:textId="77777777" w:rsidR="00C24050" w:rsidRDefault="00C24050"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3397"/>
        <w:gridCol w:w="1276"/>
        <w:gridCol w:w="5863"/>
      </w:tblGrid>
      <w:tr w:rsidR="00323E63" w:rsidRPr="00323E63" w14:paraId="760C0034" w14:textId="77777777" w:rsidTr="00E506BC">
        <w:trPr>
          <w:cnfStyle w:val="100000000000" w:firstRow="1" w:lastRow="0" w:firstColumn="0" w:lastColumn="0" w:oddVBand="0" w:evenVBand="0" w:oddHBand="0"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3397" w:type="dxa"/>
            <w:shd w:val="clear" w:color="auto" w:fill="FFFFFF"/>
          </w:tcPr>
          <w:p w14:paraId="1271B7A6" w14:textId="77777777" w:rsidR="00323E63" w:rsidRPr="00323E63" w:rsidRDefault="00323E63" w:rsidP="00E42E24">
            <w:pPr>
              <w:keepLines/>
              <w:spacing w:line="288" w:lineRule="auto"/>
              <w:jc w:val="both"/>
              <w:rPr>
                <w:rFonts w:cs="Arial"/>
                <w:b/>
                <w:bCs/>
                <w:szCs w:val="18"/>
              </w:rPr>
            </w:pPr>
            <w:r w:rsidRPr="00323E63">
              <w:rPr>
                <w:rFonts w:cs="Arial"/>
                <w:b/>
                <w:bCs/>
                <w:szCs w:val="18"/>
              </w:rPr>
              <w:t>Article 2.1 à 2.6 et 2.8</w:t>
            </w:r>
          </w:p>
          <w:p w14:paraId="2F9F0DF5" w14:textId="77777777" w:rsidR="00323E63" w:rsidRPr="00323E63" w:rsidRDefault="00323E63" w:rsidP="00E42E24">
            <w:pPr>
              <w:keepLines/>
              <w:spacing w:line="288" w:lineRule="auto"/>
              <w:jc w:val="both"/>
              <w:rPr>
                <w:rFonts w:cs="Arial"/>
                <w:szCs w:val="18"/>
              </w:rPr>
            </w:pPr>
            <w:r w:rsidRPr="00323E63">
              <w:rPr>
                <w:rFonts w:cs="Arial"/>
                <w:szCs w:val="18"/>
              </w:rPr>
              <w:t>Indexation :</w:t>
            </w:r>
          </w:p>
        </w:tc>
        <w:tc>
          <w:tcPr>
            <w:tcW w:w="1276" w:type="dxa"/>
          </w:tcPr>
          <w:p w14:paraId="03E741C1" w14:textId="77777777" w:rsidR="00323E63" w:rsidRPr="00323E63" w:rsidRDefault="00B42076" w:rsidP="00E42E24">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rFonts w:cs="Arial"/>
                <w:bCs/>
                <w:szCs w:val="18"/>
              </w:rPr>
            </w:pPr>
            <w:sdt>
              <w:sdtPr>
                <w:rPr>
                  <w:rFonts w:cs="Arial"/>
                  <w:b/>
                  <w:szCs w:val="18"/>
                </w:rPr>
                <w:id w:val="-535344924"/>
                <w14:checkbox>
                  <w14:checked w14:val="0"/>
                  <w14:checkedState w14:val="2612" w14:font="MS Gothic"/>
                  <w14:uncheckedState w14:val="2610" w14:font="MS Gothic"/>
                </w14:checkbox>
              </w:sdtPr>
              <w:sdtEndPr/>
              <w:sdtContent>
                <w:r w:rsidR="00323E63" w:rsidRPr="00323E63">
                  <w:rPr>
                    <w:rFonts w:cs="Arial" w:hint="eastAsia"/>
                    <w:b/>
                    <w:szCs w:val="18"/>
                  </w:rPr>
                  <w:t>☐</w:t>
                </w:r>
              </w:sdtContent>
            </w:sdt>
            <w:r w:rsidR="00323E63" w:rsidRPr="00323E63">
              <w:rPr>
                <w:rFonts w:cs="Arial"/>
                <w:bCs/>
                <w:szCs w:val="18"/>
              </w:rPr>
              <w:t xml:space="preserve"> OUI</w:t>
            </w:r>
          </w:p>
          <w:p w14:paraId="59D2431B" w14:textId="77777777" w:rsidR="00323E63" w:rsidRPr="00323E63" w:rsidRDefault="00B42076" w:rsidP="00E42E24">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szCs w:val="18"/>
              </w:rPr>
            </w:pPr>
            <w:sdt>
              <w:sdtPr>
                <w:rPr>
                  <w:rFonts w:cs="Arial"/>
                  <w:b/>
                  <w:szCs w:val="18"/>
                </w:rPr>
                <w:id w:val="-1791121773"/>
                <w14:checkbox>
                  <w14:checked w14:val="0"/>
                  <w14:checkedState w14:val="2612" w14:font="MS Gothic"/>
                  <w14:uncheckedState w14:val="2610" w14:font="MS Gothic"/>
                </w14:checkbox>
              </w:sdtPr>
              <w:sdtEndPr/>
              <w:sdtContent>
                <w:r w:rsidR="00323E63" w:rsidRPr="00323E63">
                  <w:rPr>
                    <w:rFonts w:cs="Arial" w:hint="eastAsia"/>
                    <w:b/>
                    <w:szCs w:val="18"/>
                  </w:rPr>
                  <w:t>☐</w:t>
                </w:r>
              </w:sdtContent>
            </w:sdt>
            <w:r w:rsidR="00323E63" w:rsidRPr="00323E63">
              <w:rPr>
                <w:rFonts w:cs="Arial"/>
                <w:bCs/>
                <w:szCs w:val="18"/>
              </w:rPr>
              <w:t xml:space="preserve"> NON</w:t>
            </w:r>
          </w:p>
        </w:tc>
        <w:tc>
          <w:tcPr>
            <w:tcW w:w="5863" w:type="dxa"/>
          </w:tcPr>
          <w:p w14:paraId="72655346"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r w:rsidRPr="00323E63">
              <w:rPr>
                <w:rFonts w:cs="Arial"/>
                <w:sz w:val="12"/>
                <w:szCs w:val="14"/>
              </w:rPr>
              <w:t>Si oui indiquer date de valeur et valeur de l’indice de référence :</w:t>
            </w:r>
          </w:p>
          <w:p w14:paraId="343896EC"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7A02A430"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5261B814"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651BB02B"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724256E2"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22BA3592"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323E63" w:rsidRPr="00323E63" w14:paraId="4802D699" w14:textId="77777777" w:rsidTr="00E42E24">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5CA5E0C1" w14:textId="77777777" w:rsidR="00323E63" w:rsidRPr="00323E63" w:rsidRDefault="00323E63" w:rsidP="00E506BC">
            <w:pPr>
              <w:keepLines/>
              <w:jc w:val="left"/>
              <w:rPr>
                <w:sz w:val="16"/>
                <w:szCs w:val="16"/>
              </w:rPr>
            </w:pPr>
            <w:r w:rsidRPr="00323E63">
              <w:rPr>
                <w:sz w:val="16"/>
                <w:szCs w:val="16"/>
              </w:rPr>
              <w:t xml:space="preserve">Fait à : </w:t>
            </w:r>
          </w:p>
          <w:p w14:paraId="62AC32BA" w14:textId="77777777" w:rsidR="00323E63" w:rsidRPr="00323E63" w:rsidRDefault="00323E63" w:rsidP="00E42E24">
            <w:pPr>
              <w:keepLines/>
              <w:rPr>
                <w:sz w:val="24"/>
                <w:szCs w:val="16"/>
              </w:rPr>
            </w:pPr>
          </w:p>
          <w:p w14:paraId="0322ED3B" w14:textId="77777777" w:rsidR="00323E63" w:rsidRPr="00323E63" w:rsidRDefault="00323E63" w:rsidP="00E42E24">
            <w:pPr>
              <w:keepLines/>
              <w:spacing w:line="288" w:lineRule="auto"/>
              <w:jc w:val="both"/>
              <w:rPr>
                <w:szCs w:val="18"/>
              </w:rPr>
            </w:pPr>
            <w:r w:rsidRPr="00323E63">
              <w:rPr>
                <w:sz w:val="16"/>
                <w:szCs w:val="16"/>
              </w:rPr>
              <w:t xml:space="preserve">Le :   </w:t>
            </w:r>
          </w:p>
        </w:tc>
        <w:tc>
          <w:tcPr>
            <w:tcW w:w="5268" w:type="dxa"/>
          </w:tcPr>
          <w:p w14:paraId="6DF393DF"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323E63">
              <w:rPr>
                <w:sz w:val="16"/>
                <w:szCs w:val="16"/>
              </w:rPr>
              <w:t>Signature du candidat :</w:t>
            </w:r>
          </w:p>
          <w:p w14:paraId="347CCEFF"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31DD64B"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1AB2C3EE"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57133C47"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17FC6030" w14:textId="77777777" w:rsidR="00323E63" w:rsidRPr="00323E63" w:rsidRDefault="00323E63" w:rsidP="00E42E24">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2FEF7829" w14:textId="77777777" w:rsidR="00323E63" w:rsidRDefault="00323E63" w:rsidP="00323E63">
      <w:pPr>
        <w:rPr>
          <w:rFonts w:ascii="Century Gothic" w:hAnsi="Century Gothic"/>
          <w:caps/>
          <w:color w:val="FFFFFF"/>
          <w:kern w:val="2"/>
          <w:sz w:val="22"/>
          <w:szCs w:val="40"/>
          <w:lang w:eastAsia="en-US"/>
          <w14:ligatures w14:val="standardContextual"/>
        </w:rPr>
      </w:pPr>
      <w:r>
        <w:rPr>
          <w:rFonts w:ascii="Century Gothic" w:hAnsi="Century Gothic"/>
          <w:caps/>
          <w:color w:val="FFFFFF"/>
          <w:kern w:val="2"/>
          <w:sz w:val="22"/>
          <w:szCs w:val="40"/>
          <w:lang w:eastAsia="en-US"/>
          <w14:ligatures w14:val="standardContextual"/>
        </w:rPr>
        <w:br w:type="page"/>
      </w:r>
    </w:p>
    <w:p w14:paraId="709D08EE"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38C1CB9" w14:textId="52C54A18" w:rsidR="00323E63" w:rsidRPr="00323E63" w:rsidRDefault="00323E63" w:rsidP="00323E63">
      <w:pPr>
        <w:keepNext/>
        <w:keepLines/>
        <w:shd w:val="solid" w:color="215868" w:fill="auto"/>
        <w:jc w:val="both"/>
        <w:outlineLvl w:val="0"/>
        <w:rPr>
          <w:rFonts w:ascii="Century Gothic" w:hAnsi="Century Gothic"/>
          <w:caps/>
          <w:color w:val="FFFFFF"/>
          <w:kern w:val="2"/>
          <w:sz w:val="18"/>
          <w:szCs w:val="32"/>
          <w:lang w:eastAsia="en-US"/>
          <w14:ligatures w14:val="standardContextual"/>
        </w:rPr>
      </w:pPr>
      <w:r w:rsidRPr="00323E63">
        <w:rPr>
          <w:rFonts w:ascii="Century Gothic" w:hAnsi="Century Gothic"/>
          <w:caps/>
          <w:color w:val="FFFFFF"/>
          <w:kern w:val="2"/>
          <w:sz w:val="22"/>
          <w:szCs w:val="40"/>
          <w:lang w:eastAsia="en-US"/>
          <w14:ligatures w14:val="standardContextual"/>
        </w:rPr>
        <w:t>fiche de gestion</w:t>
      </w:r>
      <w:r w:rsidRPr="00323E63">
        <w:rPr>
          <w:rFonts w:ascii="Century Gothic" w:hAnsi="Century Gothic"/>
          <w:caps/>
          <w:color w:val="FFFFFF"/>
          <w:kern w:val="2"/>
          <w:sz w:val="14"/>
          <w:szCs w:val="14"/>
          <w:lang w:eastAsia="en-US"/>
          <w14:ligatures w14:val="standardContextual"/>
        </w:rPr>
        <w:t xml:space="preserve"> </w:t>
      </w:r>
      <w:r w:rsidRPr="00323E63">
        <w:rPr>
          <w:rFonts w:ascii="Century Gothic" w:hAnsi="Century Gothic" w:cs="Arial"/>
          <w:bCs/>
          <w:caps/>
          <w:color w:val="FFFFFF"/>
          <w:kern w:val="2"/>
          <w:sz w:val="14"/>
          <w:szCs w:val="14"/>
          <w:lang w:eastAsia="en-US"/>
          <w14:ligatures w14:val="standardContextual"/>
        </w:rPr>
        <w:t>– page 1 sur 1</w:t>
      </w:r>
    </w:p>
    <w:p w14:paraId="0136B323"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2A82F598" w14:textId="77777777" w:rsid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66484F38" w14:textId="77777777" w:rsidR="00E506BC" w:rsidRPr="00323E63" w:rsidRDefault="00E506BC" w:rsidP="00323E63">
      <w:pPr>
        <w:keepLines/>
        <w:spacing w:after="160" w:line="288" w:lineRule="auto"/>
        <w:jc w:val="both"/>
        <w:rPr>
          <w:rFonts w:ascii="Century Gothic" w:eastAsia="Aptos" w:hAnsi="Century Gothic"/>
          <w:b/>
          <w:bCs/>
          <w:kern w:val="2"/>
          <w:sz w:val="2"/>
          <w:szCs w:val="2"/>
          <w:lang w:eastAsia="en-US"/>
          <w14:ligatures w14:val="standardContextual"/>
        </w:rPr>
      </w:pPr>
    </w:p>
    <w:p w14:paraId="7D14A4AE" w14:textId="77777777" w:rsidR="00323E63" w:rsidRPr="00323E63" w:rsidRDefault="00323E63" w:rsidP="00323E63">
      <w:pPr>
        <w:keepLines/>
        <w:spacing w:after="40"/>
        <w:jc w:val="both"/>
        <w:rPr>
          <w:rFonts w:ascii="Century Gothic" w:eastAsia="Aptos" w:hAnsi="Century Gothic" w:cs="Calibri"/>
          <w:b/>
          <w:kern w:val="2"/>
          <w:sz w:val="18"/>
          <w:szCs w:val="18"/>
          <w:lang w:eastAsia="en-US"/>
          <w14:ligatures w14:val="standardContextual"/>
        </w:rPr>
      </w:pPr>
      <w:bookmarkStart w:id="58" w:name="_Hlk518807640"/>
      <w:r w:rsidRPr="00323E63">
        <w:rPr>
          <w:rFonts w:ascii="Century Gothic" w:eastAsia="Aptos" w:hAnsi="Century Gothic" w:cs="Calibri"/>
          <w:b/>
          <w:kern w:val="2"/>
          <w:sz w:val="18"/>
          <w:szCs w:val="18"/>
          <w:lang w:eastAsia="en-US"/>
          <w14:ligatures w14:val="standardContextual"/>
        </w:rPr>
        <w:t>Gestion des contrats :</w:t>
      </w:r>
    </w:p>
    <w:p w14:paraId="1BFE9219" w14:textId="77777777" w:rsidR="00323E63" w:rsidRPr="00323E63" w:rsidRDefault="00323E63" w:rsidP="00323E63">
      <w:pPr>
        <w:keepLines/>
        <w:numPr>
          <w:ilvl w:val="0"/>
          <w:numId w:val="13"/>
        </w:numPr>
        <w:spacing w:after="16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Possibilité d’ajout / retrait véhicule par extranet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793176594"/>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459081040"/>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10379417" w14:textId="77777777" w:rsidR="00323E63" w:rsidRPr="00323E63" w:rsidRDefault="00323E63" w:rsidP="00323E63">
      <w:pPr>
        <w:keepLines/>
        <w:numPr>
          <w:ilvl w:val="0"/>
          <w:numId w:val="13"/>
        </w:numPr>
        <w:spacing w:after="16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Possibilité de consultation / édition de la liste des véhicules par extranet :</w:t>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77185861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33188759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3F38E303" w14:textId="77777777" w:rsidR="00323E63" w:rsidRPr="00323E63" w:rsidRDefault="00323E63" w:rsidP="00323E63">
      <w:pPr>
        <w:keepLines/>
        <w:spacing w:after="40"/>
        <w:jc w:val="both"/>
        <w:rPr>
          <w:rFonts w:ascii="Century Gothic" w:eastAsia="Aptos" w:hAnsi="Century Gothic" w:cs="Calibri"/>
          <w:kern w:val="2"/>
          <w:sz w:val="2"/>
          <w:szCs w:val="18"/>
          <w:lang w:eastAsia="en-US"/>
          <w14:ligatures w14:val="standardContextual"/>
        </w:rPr>
      </w:pPr>
    </w:p>
    <w:p w14:paraId="0469CDD3" w14:textId="77777777" w:rsidR="00323E63" w:rsidRPr="00323E63" w:rsidRDefault="00323E63" w:rsidP="00323E63">
      <w:pPr>
        <w:keepLines/>
        <w:spacing w:after="40"/>
        <w:jc w:val="both"/>
        <w:rPr>
          <w:rFonts w:ascii="Century Gothic" w:eastAsia="Aptos" w:hAnsi="Century Gothic" w:cs="Calibri"/>
          <w:bCs/>
          <w:kern w:val="2"/>
          <w:sz w:val="8"/>
          <w:szCs w:val="8"/>
          <w:lang w:eastAsia="en-US"/>
          <w14:ligatures w14:val="standardContextual"/>
        </w:rPr>
      </w:pPr>
    </w:p>
    <w:p w14:paraId="6A09C20F" w14:textId="77777777" w:rsidR="00323E63" w:rsidRPr="00323E63" w:rsidRDefault="00323E63" w:rsidP="00323E63">
      <w:pPr>
        <w:keepLines/>
        <w:spacing w:after="40"/>
        <w:jc w:val="both"/>
        <w:rPr>
          <w:rFonts w:ascii="Century Gothic" w:eastAsia="Aptos" w:hAnsi="Century Gothic" w:cs="Calibri"/>
          <w:b/>
          <w:kern w:val="2"/>
          <w:sz w:val="18"/>
          <w:szCs w:val="18"/>
          <w:lang w:eastAsia="en-US"/>
          <w14:ligatures w14:val="standardContextual"/>
        </w:rPr>
      </w:pPr>
      <w:r w:rsidRPr="00323E63">
        <w:rPr>
          <w:rFonts w:ascii="Century Gothic" w:eastAsia="Aptos" w:hAnsi="Century Gothic" w:cs="Calibri"/>
          <w:b/>
          <w:kern w:val="2"/>
          <w:sz w:val="18"/>
          <w:szCs w:val="18"/>
          <w:lang w:eastAsia="en-US"/>
          <w14:ligatures w14:val="standardContextual"/>
        </w:rPr>
        <w:t>Gestion des sinistres :</w:t>
      </w:r>
    </w:p>
    <w:p w14:paraId="1366B250" w14:textId="77777777" w:rsidR="00323E63" w:rsidRPr="00323E63" w:rsidRDefault="00323E63" w:rsidP="00323E63">
      <w:pPr>
        <w:keepLines/>
        <w:numPr>
          <w:ilvl w:val="0"/>
          <w:numId w:val="13"/>
        </w:numPr>
        <w:spacing w:after="160" w:line="288" w:lineRule="auto"/>
        <w:ind w:left="56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Adhésion du titulaire aux conventions de règlement des sinistres entre assureurs en France :  </w:t>
      </w:r>
      <w:sdt>
        <w:sdtPr>
          <w:rPr>
            <w:rFonts w:ascii="Century Gothic" w:eastAsia="Aptos" w:hAnsi="Century Gothic" w:cs="Calibri"/>
            <w:b/>
            <w:kern w:val="2"/>
            <w:sz w:val="18"/>
            <w:szCs w:val="18"/>
            <w:lang w:eastAsia="en-US"/>
            <w14:ligatures w14:val="standardContextual"/>
          </w:rPr>
          <w:id w:val="600385009"/>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825979028"/>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p>
    <w:p w14:paraId="65D35A03" w14:textId="77777777" w:rsidR="00323E63" w:rsidRPr="00323E63" w:rsidRDefault="00323E63" w:rsidP="00323E63">
      <w:pPr>
        <w:keepLines/>
        <w:pBdr>
          <w:top w:val="single" w:sz="4" w:space="1" w:color="A6A6A6"/>
          <w:left w:val="single" w:sz="4" w:space="4" w:color="A6A6A6"/>
          <w:bottom w:val="single" w:sz="4" w:space="1" w:color="A6A6A6"/>
          <w:right w:val="single" w:sz="4" w:space="4" w:color="A6A6A6"/>
        </w:pBdr>
        <w:spacing w:after="160" w:line="288" w:lineRule="auto"/>
        <w:ind w:left="207"/>
        <w:jc w:val="both"/>
        <w:rPr>
          <w:rFonts w:ascii="Century Gothic" w:eastAsia="Aptos" w:hAnsi="Century Gothic" w:cs="Calibri"/>
          <w:kern w:val="2"/>
          <w:sz w:val="16"/>
          <w:szCs w:val="16"/>
          <w:lang w:eastAsia="en-US"/>
          <w14:ligatures w14:val="standardContextual"/>
        </w:rPr>
      </w:pPr>
      <w:r w:rsidRPr="00323E63">
        <w:rPr>
          <w:rFonts w:ascii="Century Gothic" w:eastAsia="Aptos" w:hAnsi="Century Gothic" w:cs="Calibri"/>
          <w:kern w:val="2"/>
          <w:sz w:val="16"/>
          <w:szCs w:val="16"/>
          <w:lang w:eastAsia="en-US"/>
          <w14:ligatures w14:val="standardContextual"/>
        </w:rPr>
        <w:t>Dans la négative, préciser l’impact sur la gestion des sinistres :</w:t>
      </w:r>
    </w:p>
    <w:p w14:paraId="783112B5" w14:textId="77777777" w:rsidR="00323E63" w:rsidRPr="00323E63" w:rsidRDefault="00323E63" w:rsidP="00323E63">
      <w:pPr>
        <w:keepLines/>
        <w:pBdr>
          <w:top w:val="single" w:sz="4" w:space="1" w:color="A6A6A6"/>
          <w:left w:val="single" w:sz="4" w:space="4" w:color="A6A6A6"/>
          <w:bottom w:val="single" w:sz="4" w:space="1" w:color="A6A6A6"/>
          <w:right w:val="single" w:sz="4" w:space="4" w:color="A6A6A6"/>
        </w:pBdr>
        <w:spacing w:after="160" w:line="288" w:lineRule="auto"/>
        <w:ind w:left="207"/>
        <w:jc w:val="both"/>
        <w:rPr>
          <w:rFonts w:ascii="Century Gothic" w:eastAsia="Aptos" w:hAnsi="Century Gothic" w:cs="Calibri"/>
          <w:kern w:val="2"/>
          <w:sz w:val="14"/>
          <w:szCs w:val="14"/>
          <w:lang w:eastAsia="en-US"/>
          <w14:ligatures w14:val="standardContextual"/>
        </w:rPr>
      </w:pPr>
    </w:p>
    <w:p w14:paraId="0DA79FFF" w14:textId="77777777" w:rsidR="00323E63" w:rsidRPr="00323E63" w:rsidRDefault="00323E63" w:rsidP="00323E63">
      <w:pPr>
        <w:keepLines/>
        <w:pBdr>
          <w:top w:val="single" w:sz="4" w:space="1" w:color="A6A6A6"/>
          <w:left w:val="single" w:sz="4" w:space="4" w:color="A6A6A6"/>
          <w:bottom w:val="single" w:sz="4" w:space="1" w:color="A6A6A6"/>
          <w:right w:val="single" w:sz="4" w:space="4" w:color="A6A6A6"/>
        </w:pBdr>
        <w:spacing w:after="160" w:line="288" w:lineRule="auto"/>
        <w:ind w:left="207"/>
        <w:jc w:val="both"/>
        <w:rPr>
          <w:rFonts w:ascii="Century Gothic" w:eastAsia="Aptos" w:hAnsi="Century Gothic" w:cs="Calibri"/>
          <w:kern w:val="2"/>
          <w:sz w:val="18"/>
          <w:szCs w:val="18"/>
          <w:lang w:eastAsia="en-US"/>
          <w14:ligatures w14:val="standardContextual"/>
        </w:rPr>
      </w:pPr>
    </w:p>
    <w:p w14:paraId="72B19F06" w14:textId="77777777" w:rsidR="00323E63" w:rsidRPr="00323E63" w:rsidRDefault="00323E63" w:rsidP="00323E63">
      <w:pPr>
        <w:keepLines/>
        <w:pBdr>
          <w:top w:val="single" w:sz="4" w:space="1" w:color="A6A6A6"/>
          <w:left w:val="single" w:sz="4" w:space="4" w:color="A6A6A6"/>
          <w:bottom w:val="single" w:sz="4" w:space="1" w:color="A6A6A6"/>
          <w:right w:val="single" w:sz="4" w:space="4" w:color="A6A6A6"/>
        </w:pBdr>
        <w:spacing w:after="160" w:line="288" w:lineRule="auto"/>
        <w:ind w:left="207"/>
        <w:jc w:val="both"/>
        <w:rPr>
          <w:rFonts w:ascii="Century Gothic" w:eastAsia="Aptos" w:hAnsi="Century Gothic" w:cs="Calibri"/>
          <w:kern w:val="2"/>
          <w:sz w:val="18"/>
          <w:szCs w:val="18"/>
          <w:lang w:eastAsia="en-US"/>
          <w14:ligatures w14:val="standardContextual"/>
        </w:rPr>
      </w:pPr>
    </w:p>
    <w:p w14:paraId="232E9B86"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Transmission des rapports d’expertise :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48978485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620505291"/>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4E111E59"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Consultation des rapports d’expertise par extranet :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435350221"/>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92530226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71EA28C7"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Possibilité de déclarer le sinistre par extranet :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631468056"/>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104142861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3F2B545A"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Consultation des sinistres par extranet :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674451684"/>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317808786"/>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p>
    <w:p w14:paraId="7C4FD67C"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Acceptation du réseau de réparateurs du souscripteur :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914035135"/>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1536112624"/>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p>
    <w:p w14:paraId="1DE4526D" w14:textId="77777777" w:rsidR="00323E63" w:rsidRPr="00323E63" w:rsidRDefault="00323E63" w:rsidP="00E506BC">
      <w:pPr>
        <w:keepLines/>
        <w:numPr>
          <w:ilvl w:val="0"/>
          <w:numId w:val="13"/>
        </w:numPr>
        <w:spacing w:after="40" w:line="288" w:lineRule="auto"/>
        <w:ind w:left="567" w:hanging="357"/>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Acceptation du tiers payant auprès du réseau de réparateurs du souscripteur :   </w:t>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988586737"/>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1070735214"/>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p w14:paraId="5B3AF158" w14:textId="77777777" w:rsidR="00323E63" w:rsidRPr="00323E63" w:rsidRDefault="00323E63" w:rsidP="00323E63">
      <w:pPr>
        <w:keepLines/>
        <w:spacing w:after="40"/>
        <w:jc w:val="both"/>
        <w:rPr>
          <w:rFonts w:ascii="Century Gothic" w:eastAsia="Aptos" w:hAnsi="Century Gothic" w:cs="Calibri"/>
          <w:b/>
          <w:kern w:val="2"/>
          <w:sz w:val="16"/>
          <w:szCs w:val="16"/>
          <w:lang w:eastAsia="en-US"/>
          <w14:ligatures w14:val="standardContextual"/>
        </w:rPr>
      </w:pPr>
    </w:p>
    <w:p w14:paraId="7F499D53" w14:textId="77777777" w:rsidR="00323E63" w:rsidRPr="00323E63" w:rsidRDefault="00323E63" w:rsidP="00323E63">
      <w:pPr>
        <w:keepLines/>
        <w:spacing w:after="40"/>
        <w:jc w:val="both"/>
        <w:rPr>
          <w:rFonts w:ascii="Century Gothic" w:eastAsia="Aptos" w:hAnsi="Century Gothic" w:cs="Calibri"/>
          <w:b/>
          <w:kern w:val="2"/>
          <w:sz w:val="18"/>
          <w:szCs w:val="18"/>
          <w:lang w:eastAsia="en-US"/>
          <w14:ligatures w14:val="standardContextual"/>
        </w:rPr>
      </w:pPr>
      <w:r w:rsidRPr="00323E63">
        <w:rPr>
          <w:rFonts w:ascii="Century Gothic" w:eastAsia="Aptos" w:hAnsi="Century Gothic" w:cs="Calibri"/>
          <w:b/>
          <w:kern w:val="2"/>
          <w:sz w:val="18"/>
          <w:szCs w:val="18"/>
          <w:lang w:eastAsia="en-US"/>
          <w14:ligatures w14:val="standardContextual"/>
        </w:rPr>
        <w:t>Statistiques sinistres :</w:t>
      </w:r>
    </w:p>
    <w:p w14:paraId="4625699F" w14:textId="77777777" w:rsidR="00323E63" w:rsidRPr="00323E63" w:rsidRDefault="00323E63" w:rsidP="00323E63">
      <w:pPr>
        <w:keepLines/>
        <w:spacing w:after="40"/>
        <w:jc w:val="both"/>
        <w:rPr>
          <w:rFonts w:ascii="Century Gothic" w:eastAsia="Aptos" w:hAnsi="Century Gothic" w:cs="Calibri"/>
          <w:b/>
          <w:kern w:val="2"/>
          <w:sz w:val="8"/>
          <w:szCs w:val="8"/>
          <w:lang w:eastAsia="en-US"/>
          <w14:ligatures w14:val="standardContextual"/>
        </w:rPr>
      </w:pPr>
    </w:p>
    <w:tbl>
      <w:tblPr>
        <w:tblStyle w:val="Grilledutableau14"/>
        <w:tblW w:w="5000" w:type="pct"/>
        <w:tblBorders>
          <w:insideH w:val="single" w:sz="4" w:space="0" w:color="BFBFBF"/>
          <w:insideV w:val="single" w:sz="4" w:space="0" w:color="BFBFBF"/>
        </w:tblBorders>
        <w:tblLook w:val="04A0" w:firstRow="1" w:lastRow="0" w:firstColumn="1" w:lastColumn="0" w:noHBand="0" w:noVBand="1"/>
      </w:tblPr>
      <w:tblGrid>
        <w:gridCol w:w="7150"/>
        <w:gridCol w:w="1682"/>
        <w:gridCol w:w="1705"/>
      </w:tblGrid>
      <w:tr w:rsidR="00323E63" w:rsidRPr="00323E63" w14:paraId="7F6551AF" w14:textId="77777777" w:rsidTr="00323E63">
        <w:trPr>
          <w:trHeight w:val="233"/>
        </w:trPr>
        <w:tc>
          <w:tcPr>
            <w:tcW w:w="3393" w:type="pct"/>
            <w:vMerge w:val="restart"/>
            <w:shd w:val="clear" w:color="auto" w:fill="215867"/>
            <w:vAlign w:val="center"/>
          </w:tcPr>
          <w:p w14:paraId="2451C4F7" w14:textId="77777777" w:rsidR="00323E63" w:rsidRPr="00323E63" w:rsidRDefault="00323E63" w:rsidP="00323E63">
            <w:pPr>
              <w:keepLines/>
              <w:spacing w:line="288" w:lineRule="auto"/>
              <w:jc w:val="center"/>
              <w:rPr>
                <w:rFonts w:ascii="Century Gothic" w:hAnsi="Century Gothic" w:cs="Calibri"/>
                <w:bCs/>
                <w:sz w:val="16"/>
                <w:szCs w:val="16"/>
              </w:rPr>
            </w:pPr>
            <w:r w:rsidRPr="00323E63">
              <w:rPr>
                <w:rFonts w:ascii="Century Gothic" w:hAnsi="Century Gothic" w:cs="Calibri"/>
                <w:bCs/>
                <w:color w:val="FFFFFF"/>
                <w:sz w:val="16"/>
                <w:szCs w:val="16"/>
              </w:rPr>
              <w:t>Nature de l’information communiquée</w:t>
            </w:r>
          </w:p>
        </w:tc>
        <w:tc>
          <w:tcPr>
            <w:tcW w:w="1607" w:type="pct"/>
            <w:gridSpan w:val="2"/>
            <w:shd w:val="clear" w:color="auto" w:fill="215867"/>
            <w:vAlign w:val="center"/>
          </w:tcPr>
          <w:p w14:paraId="6FFE0727" w14:textId="77777777" w:rsidR="00323E63" w:rsidRPr="00323E63" w:rsidRDefault="00323E63" w:rsidP="00323E63">
            <w:pPr>
              <w:keepLines/>
              <w:spacing w:line="288" w:lineRule="auto"/>
              <w:jc w:val="center"/>
              <w:rPr>
                <w:rFonts w:ascii="Century Gothic" w:hAnsi="Century Gothic" w:cs="Calibri"/>
                <w:bCs/>
                <w:color w:val="FFFFFF"/>
                <w:sz w:val="16"/>
                <w:szCs w:val="16"/>
              </w:rPr>
            </w:pPr>
            <w:r w:rsidRPr="00323E63">
              <w:rPr>
                <w:rFonts w:ascii="Century Gothic" w:hAnsi="Century Gothic" w:cs="Calibri"/>
                <w:bCs/>
                <w:color w:val="FFFFFF"/>
                <w:sz w:val="16"/>
                <w:szCs w:val="16"/>
              </w:rPr>
              <w:t>Information figurant sur :</w:t>
            </w:r>
          </w:p>
        </w:tc>
      </w:tr>
      <w:tr w:rsidR="00323E63" w:rsidRPr="00323E63" w14:paraId="45C4B723" w14:textId="77777777" w:rsidTr="00323E63">
        <w:trPr>
          <w:trHeight w:val="296"/>
        </w:trPr>
        <w:tc>
          <w:tcPr>
            <w:tcW w:w="3393" w:type="pct"/>
            <w:vMerge/>
            <w:shd w:val="clear" w:color="auto" w:fill="156082"/>
          </w:tcPr>
          <w:p w14:paraId="6CFBA3C7" w14:textId="77777777" w:rsidR="00323E63" w:rsidRPr="00323E63" w:rsidRDefault="00323E63" w:rsidP="00323E63">
            <w:pPr>
              <w:keepLines/>
              <w:spacing w:line="288" w:lineRule="auto"/>
              <w:jc w:val="both"/>
              <w:rPr>
                <w:rFonts w:ascii="Century Gothic" w:hAnsi="Century Gothic" w:cs="Calibri"/>
                <w:sz w:val="18"/>
                <w:szCs w:val="18"/>
              </w:rPr>
            </w:pPr>
          </w:p>
        </w:tc>
        <w:tc>
          <w:tcPr>
            <w:tcW w:w="798" w:type="pct"/>
            <w:shd w:val="clear" w:color="auto" w:fill="F2F2F2"/>
            <w:vAlign w:val="center"/>
          </w:tcPr>
          <w:p w14:paraId="0CC6F737" w14:textId="77777777" w:rsidR="00323E63" w:rsidRPr="00323E63" w:rsidRDefault="00323E63" w:rsidP="00323E63">
            <w:pPr>
              <w:keepLines/>
              <w:spacing w:line="288" w:lineRule="auto"/>
              <w:jc w:val="center"/>
              <w:rPr>
                <w:rFonts w:ascii="Century Gothic" w:hAnsi="Century Gothic" w:cs="Calibri"/>
                <w:sz w:val="14"/>
                <w:szCs w:val="16"/>
              </w:rPr>
            </w:pPr>
            <w:r w:rsidRPr="00323E63">
              <w:rPr>
                <w:rFonts w:ascii="Century Gothic" w:hAnsi="Century Gothic" w:cs="Calibri"/>
                <w:sz w:val="14"/>
                <w:szCs w:val="16"/>
              </w:rPr>
              <w:t>Les états statistiques fournis à l’assuré</w:t>
            </w:r>
          </w:p>
        </w:tc>
        <w:tc>
          <w:tcPr>
            <w:tcW w:w="809" w:type="pct"/>
            <w:shd w:val="clear" w:color="auto" w:fill="F2F2F2"/>
            <w:vAlign w:val="center"/>
          </w:tcPr>
          <w:p w14:paraId="4806BE70" w14:textId="77777777" w:rsidR="00323E63" w:rsidRPr="00323E63" w:rsidRDefault="00323E63" w:rsidP="00323E63">
            <w:pPr>
              <w:keepLines/>
              <w:spacing w:line="288" w:lineRule="auto"/>
              <w:jc w:val="center"/>
              <w:rPr>
                <w:rFonts w:ascii="Century Gothic" w:hAnsi="Century Gothic" w:cs="Calibri"/>
                <w:sz w:val="14"/>
                <w:szCs w:val="16"/>
              </w:rPr>
            </w:pPr>
            <w:r w:rsidRPr="00323E63">
              <w:rPr>
                <w:rFonts w:ascii="Century Gothic" w:hAnsi="Century Gothic" w:cs="Calibri"/>
                <w:sz w:val="14"/>
                <w:szCs w:val="16"/>
              </w:rPr>
              <w:t>L’extranet mis à disposition de l’assuré</w:t>
            </w:r>
          </w:p>
        </w:tc>
      </w:tr>
      <w:tr w:rsidR="00323E63" w:rsidRPr="00323E63" w14:paraId="3E9442DE" w14:textId="77777777" w:rsidTr="00323E63">
        <w:trPr>
          <w:trHeight w:val="369"/>
        </w:trPr>
        <w:tc>
          <w:tcPr>
            <w:tcW w:w="3393" w:type="pct"/>
            <w:vAlign w:val="center"/>
          </w:tcPr>
          <w:p w14:paraId="26B29B80" w14:textId="77777777" w:rsidR="00323E63" w:rsidRPr="00323E63" w:rsidRDefault="00323E63" w:rsidP="00323E63">
            <w:pPr>
              <w:keepLines/>
              <w:spacing w:line="288" w:lineRule="auto"/>
              <w:jc w:val="both"/>
              <w:rPr>
                <w:rFonts w:ascii="Century Gothic" w:hAnsi="Century Gothic" w:cs="Calibri"/>
                <w:sz w:val="16"/>
                <w:szCs w:val="16"/>
              </w:rPr>
            </w:pPr>
            <w:r w:rsidRPr="00323E63">
              <w:rPr>
                <w:rFonts w:ascii="Century Gothic" w:hAnsi="Century Gothic" w:cs="Calibri"/>
                <w:sz w:val="16"/>
                <w:szCs w:val="16"/>
              </w:rPr>
              <w:t>Taux de responsabilité</w:t>
            </w:r>
          </w:p>
        </w:tc>
        <w:tc>
          <w:tcPr>
            <w:tcW w:w="798" w:type="pct"/>
            <w:vAlign w:val="center"/>
          </w:tcPr>
          <w:p w14:paraId="2D04328D"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25881119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734626142"/>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151415C7"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366299386"/>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055930966"/>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r w:rsidR="00323E63" w:rsidRPr="00323E63" w14:paraId="3B9CB3E7" w14:textId="77777777" w:rsidTr="00323E63">
        <w:trPr>
          <w:trHeight w:val="369"/>
        </w:trPr>
        <w:tc>
          <w:tcPr>
            <w:tcW w:w="3393" w:type="pct"/>
            <w:vAlign w:val="center"/>
          </w:tcPr>
          <w:p w14:paraId="58D614BD" w14:textId="77777777" w:rsidR="00323E63" w:rsidRPr="00323E63" w:rsidRDefault="00323E63" w:rsidP="00323E63">
            <w:pPr>
              <w:keepLines/>
              <w:spacing w:line="288" w:lineRule="auto"/>
              <w:jc w:val="both"/>
              <w:rPr>
                <w:rFonts w:ascii="Century Gothic" w:hAnsi="Century Gothic" w:cs="Calibri"/>
                <w:sz w:val="16"/>
                <w:szCs w:val="16"/>
              </w:rPr>
            </w:pPr>
            <w:r w:rsidRPr="00323E63">
              <w:rPr>
                <w:rFonts w:ascii="Century Gothic" w:hAnsi="Century Gothic" w:cs="Calibri"/>
                <w:sz w:val="16"/>
                <w:szCs w:val="16"/>
              </w:rPr>
              <w:t>Montant des recours</w:t>
            </w:r>
          </w:p>
        </w:tc>
        <w:tc>
          <w:tcPr>
            <w:tcW w:w="798" w:type="pct"/>
            <w:vAlign w:val="center"/>
          </w:tcPr>
          <w:p w14:paraId="27E68B8D"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99603401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327817108"/>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5284617C"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484453952"/>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654748584"/>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r w:rsidR="00323E63" w:rsidRPr="00323E63" w14:paraId="4F7EFC81" w14:textId="77777777" w:rsidTr="00323E63">
        <w:trPr>
          <w:trHeight w:val="369"/>
        </w:trPr>
        <w:tc>
          <w:tcPr>
            <w:tcW w:w="3393" w:type="pct"/>
            <w:vAlign w:val="center"/>
          </w:tcPr>
          <w:p w14:paraId="05AE874D" w14:textId="77777777" w:rsidR="00323E63" w:rsidRPr="00323E63" w:rsidRDefault="00323E63" w:rsidP="00323E63">
            <w:pPr>
              <w:keepLines/>
              <w:spacing w:line="288" w:lineRule="auto"/>
              <w:jc w:val="both"/>
              <w:rPr>
                <w:rFonts w:ascii="Century Gothic" w:hAnsi="Century Gothic" w:cs="Calibri"/>
                <w:sz w:val="16"/>
                <w:szCs w:val="16"/>
              </w:rPr>
            </w:pPr>
            <w:r w:rsidRPr="00323E63">
              <w:rPr>
                <w:rFonts w:ascii="Century Gothic" w:hAnsi="Century Gothic" w:cs="Calibri"/>
                <w:sz w:val="16"/>
                <w:szCs w:val="16"/>
              </w:rPr>
              <w:t>Montant des frais annexes (expert…)</w:t>
            </w:r>
          </w:p>
        </w:tc>
        <w:tc>
          <w:tcPr>
            <w:tcW w:w="798" w:type="pct"/>
            <w:vAlign w:val="center"/>
          </w:tcPr>
          <w:p w14:paraId="13895B69"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773893999"/>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42969956"/>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178474BC"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742027135"/>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40887771"/>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r w:rsidR="00323E63" w:rsidRPr="00323E63" w14:paraId="0A5972A2" w14:textId="77777777" w:rsidTr="00323E63">
        <w:trPr>
          <w:trHeight w:val="369"/>
        </w:trPr>
        <w:tc>
          <w:tcPr>
            <w:tcW w:w="3393" w:type="pct"/>
            <w:vAlign w:val="center"/>
          </w:tcPr>
          <w:p w14:paraId="55A9C125" w14:textId="77777777" w:rsidR="00323E63" w:rsidRPr="00323E63" w:rsidRDefault="00323E63" w:rsidP="00323E63">
            <w:pPr>
              <w:keepLines/>
              <w:spacing w:line="288" w:lineRule="auto"/>
              <w:jc w:val="both"/>
              <w:rPr>
                <w:rFonts w:ascii="Century Gothic" w:hAnsi="Century Gothic" w:cs="Calibri"/>
                <w:sz w:val="16"/>
                <w:szCs w:val="16"/>
              </w:rPr>
            </w:pPr>
            <w:r w:rsidRPr="00323E63">
              <w:rPr>
                <w:rFonts w:ascii="Century Gothic" w:hAnsi="Century Gothic" w:cs="Calibri"/>
                <w:sz w:val="16"/>
                <w:szCs w:val="16"/>
              </w:rPr>
              <w:t>Montant des provisions</w:t>
            </w:r>
          </w:p>
        </w:tc>
        <w:tc>
          <w:tcPr>
            <w:tcW w:w="798" w:type="pct"/>
            <w:vAlign w:val="center"/>
          </w:tcPr>
          <w:p w14:paraId="6C6391F0"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922140295"/>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579752543"/>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42E29ACD"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632011146"/>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05326876"/>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r w:rsidR="00323E63" w:rsidRPr="00323E63" w14:paraId="2D5EF8EE" w14:textId="77777777" w:rsidTr="00323E63">
        <w:trPr>
          <w:trHeight w:val="369"/>
        </w:trPr>
        <w:tc>
          <w:tcPr>
            <w:tcW w:w="3393" w:type="pct"/>
            <w:vAlign w:val="center"/>
          </w:tcPr>
          <w:p w14:paraId="248F6142" w14:textId="77777777" w:rsidR="00323E63" w:rsidRPr="00323E63" w:rsidRDefault="00323E63" w:rsidP="00323E63">
            <w:pPr>
              <w:keepLines/>
              <w:spacing w:line="288" w:lineRule="auto"/>
              <w:jc w:val="both"/>
              <w:rPr>
                <w:rFonts w:ascii="Century Gothic" w:hAnsi="Century Gothic" w:cs="Calibri"/>
                <w:sz w:val="16"/>
                <w:szCs w:val="16"/>
              </w:rPr>
            </w:pPr>
            <w:r w:rsidRPr="00323E63">
              <w:rPr>
                <w:rFonts w:ascii="Century Gothic" w:hAnsi="Century Gothic" w:cs="Calibri"/>
                <w:sz w:val="16"/>
                <w:szCs w:val="16"/>
              </w:rPr>
              <w:t>Montant de la franchise appliquée</w:t>
            </w:r>
          </w:p>
        </w:tc>
        <w:tc>
          <w:tcPr>
            <w:tcW w:w="798" w:type="pct"/>
            <w:vAlign w:val="center"/>
          </w:tcPr>
          <w:p w14:paraId="2B92E17E"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603684299"/>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791973683"/>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3CE1614F"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7500362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331264042"/>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r w:rsidR="00323E63" w:rsidRPr="00323E63" w14:paraId="3226A273" w14:textId="77777777" w:rsidTr="00323E63">
        <w:trPr>
          <w:trHeight w:val="426"/>
        </w:trPr>
        <w:tc>
          <w:tcPr>
            <w:tcW w:w="3393" w:type="pct"/>
            <w:vAlign w:val="center"/>
          </w:tcPr>
          <w:p w14:paraId="2F808526" w14:textId="77777777" w:rsidR="00323E63" w:rsidRPr="00323E63" w:rsidRDefault="00323E63" w:rsidP="00323E63">
            <w:pPr>
              <w:keepLines/>
              <w:spacing w:line="288" w:lineRule="auto"/>
              <w:jc w:val="both"/>
              <w:rPr>
                <w:rFonts w:ascii="Century Gothic" w:hAnsi="Century Gothic" w:cs="Calibri"/>
                <w:i/>
                <w:sz w:val="16"/>
                <w:szCs w:val="16"/>
              </w:rPr>
            </w:pPr>
            <w:r w:rsidRPr="00323E63">
              <w:rPr>
                <w:rFonts w:ascii="Century Gothic" w:hAnsi="Century Gothic" w:cs="Calibri"/>
                <w:sz w:val="16"/>
                <w:szCs w:val="16"/>
              </w:rPr>
              <w:t xml:space="preserve">Montant des indemnités versées, distingué par garantie </w:t>
            </w:r>
            <w:r w:rsidRPr="00323E63">
              <w:rPr>
                <w:rFonts w:ascii="Century Gothic" w:hAnsi="Century Gothic" w:cs="Calibri"/>
                <w:i/>
                <w:sz w:val="14"/>
                <w:szCs w:val="14"/>
              </w:rPr>
              <w:t>(ex : en cas de sinistre RC responsable, distinction de l’indemnité versée au tiers et de celle versée à l’assuré au titre du « dommage »)</w:t>
            </w:r>
          </w:p>
        </w:tc>
        <w:tc>
          <w:tcPr>
            <w:tcW w:w="798" w:type="pct"/>
            <w:vAlign w:val="center"/>
          </w:tcPr>
          <w:p w14:paraId="7080CF9B"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98480408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044452705"/>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c>
          <w:tcPr>
            <w:tcW w:w="809" w:type="pct"/>
            <w:vAlign w:val="center"/>
          </w:tcPr>
          <w:p w14:paraId="18A94E1E" w14:textId="77777777" w:rsidR="00323E63" w:rsidRPr="00323E63" w:rsidRDefault="00B42076" w:rsidP="00323E63">
            <w:pPr>
              <w:keepLines/>
              <w:spacing w:line="288" w:lineRule="auto"/>
              <w:jc w:val="center"/>
              <w:rPr>
                <w:rFonts w:ascii="Century Gothic" w:hAnsi="Century Gothic" w:cs="Calibri"/>
                <w:sz w:val="18"/>
                <w:szCs w:val="18"/>
              </w:rPr>
            </w:pPr>
            <w:sdt>
              <w:sdtPr>
                <w:rPr>
                  <w:rFonts w:ascii="Century Gothic" w:hAnsi="Century Gothic" w:cs="Calibri"/>
                  <w:b/>
                  <w:sz w:val="18"/>
                  <w:szCs w:val="18"/>
                </w:rPr>
                <w:id w:val="109751559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b/>
                <w:sz w:val="18"/>
                <w:szCs w:val="18"/>
              </w:rPr>
              <w:t xml:space="preserve"> </w:t>
            </w:r>
            <w:r w:rsidR="00323E63" w:rsidRPr="00323E63">
              <w:rPr>
                <w:rFonts w:ascii="Century Gothic" w:hAnsi="Century Gothic" w:cs="Calibri"/>
                <w:sz w:val="16"/>
                <w:szCs w:val="16"/>
              </w:rPr>
              <w:t xml:space="preserve">OUI / </w:t>
            </w:r>
            <w:sdt>
              <w:sdtPr>
                <w:rPr>
                  <w:rFonts w:ascii="Century Gothic" w:hAnsi="Century Gothic" w:cs="Calibri"/>
                  <w:b/>
                  <w:sz w:val="18"/>
                  <w:szCs w:val="18"/>
                </w:rPr>
                <w:id w:val="1776371200"/>
                <w14:checkbox>
                  <w14:checked w14:val="0"/>
                  <w14:checkedState w14:val="2612" w14:font="MS Gothic"/>
                  <w14:uncheckedState w14:val="2610" w14:font="MS Gothic"/>
                </w14:checkbox>
              </w:sdtPr>
              <w:sdtEndPr/>
              <w:sdtContent>
                <w:r w:rsidR="00323E63" w:rsidRPr="00323E63">
                  <w:rPr>
                    <w:rFonts w:ascii="Segoe UI Symbol" w:hAnsi="Segoe UI Symbol" w:cs="Segoe UI Symbol"/>
                    <w:b/>
                    <w:sz w:val="18"/>
                    <w:szCs w:val="18"/>
                  </w:rPr>
                  <w:t>☐</w:t>
                </w:r>
              </w:sdtContent>
            </w:sdt>
            <w:r w:rsidR="00323E63" w:rsidRPr="00323E63">
              <w:rPr>
                <w:rFonts w:ascii="Century Gothic" w:hAnsi="Century Gothic" w:cs="Calibri"/>
                <w:sz w:val="16"/>
                <w:szCs w:val="16"/>
              </w:rPr>
              <w:t xml:space="preserve"> NON</w:t>
            </w:r>
          </w:p>
        </w:tc>
      </w:tr>
    </w:tbl>
    <w:p w14:paraId="0F32EF8B" w14:textId="77777777" w:rsidR="00323E63" w:rsidRPr="00323E63" w:rsidRDefault="00323E63" w:rsidP="00323E63">
      <w:pPr>
        <w:keepLines/>
        <w:spacing w:after="40"/>
        <w:jc w:val="both"/>
        <w:rPr>
          <w:rFonts w:ascii="Century Gothic" w:eastAsia="Aptos" w:hAnsi="Century Gothic" w:cs="Calibri"/>
          <w:kern w:val="2"/>
          <w:sz w:val="8"/>
          <w:szCs w:val="14"/>
          <w:lang w:eastAsia="en-US"/>
          <w14:ligatures w14:val="standardContextual"/>
        </w:rPr>
      </w:pPr>
    </w:p>
    <w:p w14:paraId="301C7233" w14:textId="77777777" w:rsidR="00323E63" w:rsidRPr="00323E63" w:rsidRDefault="00323E63" w:rsidP="00323E63">
      <w:pPr>
        <w:keepLines/>
        <w:spacing w:after="40"/>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Edition de la sinistralité possible via extranet mis à disposition :</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1685239663"/>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1978570602"/>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p>
    <w:p w14:paraId="514D097C" w14:textId="77777777" w:rsidR="00323E63" w:rsidRPr="00323E63" w:rsidRDefault="00323E63" w:rsidP="00323E63">
      <w:pPr>
        <w:keepLines/>
        <w:spacing w:after="40"/>
        <w:jc w:val="both"/>
        <w:rPr>
          <w:rFonts w:ascii="Century Gothic" w:eastAsia="Aptos" w:hAnsi="Century Gothic" w:cs="Calibri"/>
          <w:b/>
          <w:kern w:val="2"/>
          <w:sz w:val="16"/>
          <w:szCs w:val="16"/>
          <w:lang w:eastAsia="en-US"/>
          <w14:ligatures w14:val="standardContextual"/>
        </w:rPr>
      </w:pPr>
    </w:p>
    <w:p w14:paraId="1371A953" w14:textId="77777777" w:rsidR="00323E63" w:rsidRPr="00323E63" w:rsidRDefault="00323E63" w:rsidP="00323E63">
      <w:pPr>
        <w:keepLines/>
        <w:spacing w:after="40"/>
        <w:jc w:val="both"/>
        <w:rPr>
          <w:rFonts w:ascii="Century Gothic" w:eastAsia="Aptos" w:hAnsi="Century Gothic" w:cs="Calibri"/>
          <w:b/>
          <w:kern w:val="2"/>
          <w:sz w:val="18"/>
          <w:szCs w:val="18"/>
          <w:lang w:eastAsia="en-US"/>
          <w14:ligatures w14:val="standardContextual"/>
        </w:rPr>
      </w:pPr>
      <w:r w:rsidRPr="00323E63">
        <w:rPr>
          <w:rFonts w:ascii="Century Gothic" w:eastAsia="Aptos" w:hAnsi="Century Gothic" w:cs="Calibri"/>
          <w:b/>
          <w:kern w:val="2"/>
          <w:sz w:val="18"/>
          <w:szCs w:val="18"/>
          <w:lang w:eastAsia="en-US"/>
          <w14:ligatures w14:val="standardContextual"/>
        </w:rPr>
        <w:t>Services associés :</w:t>
      </w:r>
    </w:p>
    <w:p w14:paraId="0A798F60" w14:textId="77777777" w:rsidR="00323E63" w:rsidRPr="00323E63" w:rsidRDefault="00323E63" w:rsidP="00323E63">
      <w:pPr>
        <w:keepLines/>
        <w:spacing w:after="40"/>
        <w:jc w:val="both"/>
        <w:rPr>
          <w:rFonts w:ascii="Century Gothic" w:eastAsia="Aptos" w:hAnsi="Century Gothic" w:cs="Calibri"/>
          <w:kern w:val="2"/>
          <w:sz w:val="18"/>
          <w:szCs w:val="18"/>
          <w:lang w:eastAsia="en-US"/>
          <w14:ligatures w14:val="standardContextual"/>
        </w:rPr>
      </w:pPr>
      <w:r w:rsidRPr="00323E63">
        <w:rPr>
          <w:rFonts w:ascii="Century Gothic" w:eastAsia="Aptos" w:hAnsi="Century Gothic" w:cs="Calibri"/>
          <w:kern w:val="2"/>
          <w:sz w:val="18"/>
          <w:szCs w:val="18"/>
          <w:lang w:eastAsia="en-US"/>
          <w14:ligatures w14:val="standardContextual"/>
        </w:rPr>
        <w:t xml:space="preserve">Réunion annuelle de présentation des résultats / travail sur les dossiers : </w:t>
      </w:r>
      <w:r w:rsidRPr="00323E63">
        <w:rPr>
          <w:rFonts w:ascii="Century Gothic" w:eastAsia="Aptos" w:hAnsi="Century Gothic" w:cs="Calibri"/>
          <w:kern w:val="2"/>
          <w:sz w:val="18"/>
          <w:szCs w:val="18"/>
          <w:lang w:eastAsia="en-US"/>
          <w14:ligatures w14:val="standardContextual"/>
        </w:rPr>
        <w:tab/>
      </w:r>
      <w:sdt>
        <w:sdtPr>
          <w:rPr>
            <w:rFonts w:ascii="Century Gothic" w:eastAsia="Aptos" w:hAnsi="Century Gothic" w:cs="Calibri"/>
            <w:b/>
            <w:kern w:val="2"/>
            <w:sz w:val="18"/>
            <w:szCs w:val="18"/>
            <w:lang w:eastAsia="en-US"/>
            <w14:ligatures w14:val="standardContextual"/>
          </w:rPr>
          <w:id w:val="-441691624"/>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b/>
          <w:kern w:val="2"/>
          <w:sz w:val="18"/>
          <w:szCs w:val="18"/>
          <w:lang w:eastAsia="en-US"/>
          <w14:ligatures w14:val="standardContextual"/>
        </w:rPr>
        <w:t xml:space="preserve"> </w:t>
      </w:r>
      <w:r w:rsidRPr="00323E63">
        <w:rPr>
          <w:rFonts w:ascii="Century Gothic" w:eastAsia="Aptos" w:hAnsi="Century Gothic" w:cs="Calibri"/>
          <w:kern w:val="2"/>
          <w:sz w:val="16"/>
          <w:szCs w:val="16"/>
          <w:lang w:eastAsia="en-US"/>
          <w14:ligatures w14:val="standardContextual"/>
        </w:rPr>
        <w:t xml:space="preserve">OUI / </w:t>
      </w:r>
      <w:sdt>
        <w:sdtPr>
          <w:rPr>
            <w:rFonts w:ascii="Century Gothic" w:eastAsia="Aptos" w:hAnsi="Century Gothic" w:cs="Calibri"/>
            <w:b/>
            <w:kern w:val="2"/>
            <w:sz w:val="18"/>
            <w:szCs w:val="18"/>
            <w:lang w:eastAsia="en-US"/>
            <w14:ligatures w14:val="standardContextual"/>
          </w:rPr>
          <w:id w:val="-1508359606"/>
          <w14:checkbox>
            <w14:checked w14:val="0"/>
            <w14:checkedState w14:val="2612" w14:font="MS Gothic"/>
            <w14:uncheckedState w14:val="2610" w14:font="MS Gothic"/>
          </w14:checkbox>
        </w:sdtPr>
        <w:sdtEndPr/>
        <w:sdtContent>
          <w:r w:rsidRPr="00323E63">
            <w:rPr>
              <w:rFonts w:ascii="Segoe UI Symbol" w:eastAsia="Aptos" w:hAnsi="Segoe UI Symbol" w:cs="Segoe UI Symbol"/>
              <w:b/>
              <w:kern w:val="2"/>
              <w:sz w:val="18"/>
              <w:szCs w:val="18"/>
              <w:lang w:eastAsia="en-US"/>
              <w14:ligatures w14:val="standardContextual"/>
            </w:rPr>
            <w:t>☐</w:t>
          </w:r>
        </w:sdtContent>
      </w:sdt>
      <w:r w:rsidRPr="00323E63">
        <w:rPr>
          <w:rFonts w:ascii="Century Gothic" w:eastAsia="Aptos" w:hAnsi="Century Gothic" w:cs="Calibri"/>
          <w:kern w:val="2"/>
          <w:sz w:val="16"/>
          <w:szCs w:val="16"/>
          <w:lang w:eastAsia="en-US"/>
          <w14:ligatures w14:val="standardContextual"/>
        </w:rPr>
        <w:t xml:space="preserve"> NON</w:t>
      </w:r>
      <w:r w:rsidRPr="00323E63">
        <w:rPr>
          <w:rFonts w:ascii="Century Gothic" w:eastAsia="Aptos" w:hAnsi="Century Gothic" w:cs="Calibri"/>
          <w:kern w:val="2"/>
          <w:sz w:val="18"/>
          <w:szCs w:val="18"/>
          <w:lang w:eastAsia="en-US"/>
          <w14:ligatures w14:val="standardContextual"/>
        </w:rPr>
        <w:tab/>
      </w:r>
      <w:r w:rsidRPr="00323E63">
        <w:rPr>
          <w:rFonts w:ascii="Century Gothic" w:eastAsia="Aptos" w:hAnsi="Century Gothic" w:cs="Calibri"/>
          <w:kern w:val="2"/>
          <w:sz w:val="18"/>
          <w:szCs w:val="18"/>
          <w:lang w:eastAsia="en-US"/>
          <w14:ligatures w14:val="standardContextual"/>
        </w:rPr>
        <w:tab/>
      </w:r>
    </w:p>
    <w:tbl>
      <w:tblPr>
        <w:tblStyle w:val="Grilledutableau14"/>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0537"/>
      </w:tblGrid>
      <w:tr w:rsidR="00323E63" w:rsidRPr="00323E63" w14:paraId="64B43838" w14:textId="77777777" w:rsidTr="00E506BC">
        <w:trPr>
          <w:trHeight w:val="1400"/>
        </w:trPr>
        <w:tc>
          <w:tcPr>
            <w:tcW w:w="10648" w:type="dxa"/>
          </w:tcPr>
          <w:p w14:paraId="747E0E85" w14:textId="77777777" w:rsidR="00323E63" w:rsidRPr="00323E63" w:rsidRDefault="00323E63" w:rsidP="00323E63">
            <w:pPr>
              <w:keepLines/>
              <w:spacing w:afterLines="40" w:after="96" w:line="288" w:lineRule="auto"/>
              <w:jc w:val="both"/>
              <w:rPr>
                <w:rFonts w:ascii="Century Gothic" w:hAnsi="Century Gothic" w:cs="Calibri"/>
                <w:sz w:val="18"/>
                <w:szCs w:val="18"/>
              </w:rPr>
            </w:pPr>
            <w:r w:rsidRPr="00323E63">
              <w:rPr>
                <w:rFonts w:ascii="Century Gothic" w:hAnsi="Century Gothic" w:cs="Calibri"/>
                <w:sz w:val="18"/>
                <w:szCs w:val="18"/>
              </w:rPr>
              <w:t xml:space="preserve">Actions de prévention intégrées : </w:t>
            </w:r>
            <w:r w:rsidRPr="00323E63">
              <w:rPr>
                <w:rFonts w:ascii="Century Gothic" w:hAnsi="Century Gothic" w:cs="Calibri"/>
                <w:sz w:val="18"/>
                <w:szCs w:val="18"/>
              </w:rPr>
              <w:tab/>
            </w:r>
            <w:sdt>
              <w:sdtPr>
                <w:rPr>
                  <w:rFonts w:ascii="Century Gothic" w:hAnsi="Century Gothic" w:cs="Calibri"/>
                  <w:b/>
                  <w:sz w:val="18"/>
                  <w:szCs w:val="18"/>
                </w:rPr>
                <w:id w:val="-972741970"/>
                <w14:checkbox>
                  <w14:checked w14:val="0"/>
                  <w14:checkedState w14:val="2612" w14:font="MS Gothic"/>
                  <w14:uncheckedState w14:val="2610" w14:font="MS Gothic"/>
                </w14:checkbox>
              </w:sdtPr>
              <w:sdtEndPr/>
              <w:sdtContent>
                <w:r w:rsidRPr="00323E63">
                  <w:rPr>
                    <w:rFonts w:ascii="Segoe UI Symbol" w:hAnsi="Segoe UI Symbol" w:cs="Segoe UI Symbol"/>
                    <w:b/>
                    <w:sz w:val="18"/>
                    <w:szCs w:val="18"/>
                  </w:rPr>
                  <w:t>☐</w:t>
                </w:r>
              </w:sdtContent>
            </w:sdt>
            <w:r w:rsidRPr="00323E63">
              <w:rPr>
                <w:rFonts w:ascii="Century Gothic" w:hAnsi="Century Gothic" w:cs="Calibri"/>
                <w:b/>
                <w:sz w:val="18"/>
                <w:szCs w:val="18"/>
              </w:rPr>
              <w:t xml:space="preserve"> </w:t>
            </w:r>
            <w:r w:rsidRPr="00323E63">
              <w:rPr>
                <w:rFonts w:ascii="Century Gothic" w:hAnsi="Century Gothic" w:cs="Calibri"/>
                <w:sz w:val="16"/>
                <w:szCs w:val="16"/>
              </w:rPr>
              <w:t xml:space="preserve">OUI / </w:t>
            </w:r>
            <w:sdt>
              <w:sdtPr>
                <w:rPr>
                  <w:rFonts w:ascii="Century Gothic" w:hAnsi="Century Gothic" w:cs="Calibri"/>
                  <w:b/>
                  <w:sz w:val="18"/>
                  <w:szCs w:val="18"/>
                </w:rPr>
                <w:id w:val="-1122297139"/>
                <w14:checkbox>
                  <w14:checked w14:val="0"/>
                  <w14:checkedState w14:val="2612" w14:font="MS Gothic"/>
                  <w14:uncheckedState w14:val="2610" w14:font="MS Gothic"/>
                </w14:checkbox>
              </w:sdtPr>
              <w:sdtEndPr/>
              <w:sdtContent>
                <w:r w:rsidRPr="00323E63">
                  <w:rPr>
                    <w:rFonts w:ascii="Segoe UI Symbol" w:hAnsi="Segoe UI Symbol" w:cs="Segoe UI Symbol"/>
                    <w:b/>
                    <w:sz w:val="18"/>
                    <w:szCs w:val="18"/>
                  </w:rPr>
                  <w:t>☐</w:t>
                </w:r>
              </w:sdtContent>
            </w:sdt>
            <w:r w:rsidRPr="00323E63">
              <w:rPr>
                <w:rFonts w:ascii="Century Gothic" w:hAnsi="Century Gothic" w:cs="Calibri"/>
                <w:sz w:val="16"/>
                <w:szCs w:val="16"/>
              </w:rPr>
              <w:t xml:space="preserve"> NON</w:t>
            </w:r>
            <w:r w:rsidRPr="00323E63">
              <w:rPr>
                <w:rFonts w:ascii="Century Gothic" w:hAnsi="Century Gothic" w:cs="Calibri"/>
                <w:sz w:val="18"/>
                <w:szCs w:val="18"/>
              </w:rPr>
              <w:t xml:space="preserve"> - si oui préciser :</w:t>
            </w:r>
          </w:p>
          <w:p w14:paraId="22FFEA72" w14:textId="77777777" w:rsidR="00323E63" w:rsidRPr="00323E63" w:rsidRDefault="00323E63" w:rsidP="00323E63">
            <w:pPr>
              <w:keepLines/>
              <w:spacing w:afterLines="40" w:after="96" w:line="288" w:lineRule="auto"/>
              <w:jc w:val="both"/>
              <w:rPr>
                <w:rFonts w:ascii="Century Gothic" w:hAnsi="Century Gothic" w:cs="Calibri"/>
                <w:sz w:val="12"/>
                <w:szCs w:val="12"/>
              </w:rPr>
            </w:pPr>
          </w:p>
          <w:p w14:paraId="4ED1E111" w14:textId="77777777" w:rsidR="00323E63" w:rsidRPr="00323E63" w:rsidRDefault="00323E63" w:rsidP="00323E63">
            <w:pPr>
              <w:keepLines/>
              <w:spacing w:afterLines="40" w:after="96" w:line="288" w:lineRule="auto"/>
              <w:jc w:val="both"/>
              <w:rPr>
                <w:rFonts w:ascii="Century Gothic" w:hAnsi="Century Gothic" w:cs="Calibri"/>
                <w:sz w:val="18"/>
                <w:szCs w:val="18"/>
              </w:rPr>
            </w:pPr>
          </w:p>
        </w:tc>
      </w:tr>
      <w:bookmarkEnd w:id="58"/>
    </w:tbl>
    <w:p w14:paraId="70DD9D86"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323E63" w:rsidRPr="00323E63" w14:paraId="530B6B59" w14:textId="77777777" w:rsidTr="00E506BC">
        <w:trPr>
          <w:cnfStyle w:val="100000000000" w:firstRow="1" w:lastRow="0" w:firstColumn="0" w:lastColumn="0" w:oddVBand="0" w:evenVBand="0" w:oddHBand="0" w:evenHBand="0" w:firstRowFirstColumn="0" w:firstRowLastColumn="0" w:lastRowFirstColumn="0" w:lastRowLastColumn="0"/>
          <w:trHeight w:val="1233"/>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00F10E14" w14:textId="77777777" w:rsidR="00323E63" w:rsidRPr="00323E63" w:rsidRDefault="00323E63" w:rsidP="00E506BC">
            <w:pPr>
              <w:keepLines/>
              <w:jc w:val="left"/>
              <w:rPr>
                <w:sz w:val="16"/>
                <w:szCs w:val="16"/>
              </w:rPr>
            </w:pPr>
            <w:r w:rsidRPr="00323E63">
              <w:rPr>
                <w:sz w:val="16"/>
                <w:szCs w:val="16"/>
              </w:rPr>
              <w:t xml:space="preserve">Fait à : </w:t>
            </w:r>
          </w:p>
          <w:p w14:paraId="3AB5B410" w14:textId="77777777" w:rsidR="00323E63" w:rsidRPr="00323E63" w:rsidRDefault="00323E63" w:rsidP="00323E63">
            <w:pPr>
              <w:keepLines/>
              <w:rPr>
                <w:sz w:val="24"/>
                <w:szCs w:val="16"/>
              </w:rPr>
            </w:pPr>
          </w:p>
          <w:p w14:paraId="67C99663" w14:textId="77777777" w:rsidR="00323E63" w:rsidRPr="00323E63" w:rsidRDefault="00323E63" w:rsidP="00323E63">
            <w:pPr>
              <w:keepLines/>
              <w:spacing w:line="288" w:lineRule="auto"/>
              <w:jc w:val="both"/>
              <w:rPr>
                <w:szCs w:val="18"/>
              </w:rPr>
            </w:pPr>
            <w:r w:rsidRPr="00323E63">
              <w:rPr>
                <w:sz w:val="16"/>
                <w:szCs w:val="16"/>
              </w:rPr>
              <w:t xml:space="preserve">Le :   </w:t>
            </w:r>
          </w:p>
        </w:tc>
        <w:tc>
          <w:tcPr>
            <w:tcW w:w="5268" w:type="dxa"/>
          </w:tcPr>
          <w:p w14:paraId="3B9B51B2"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323E63">
              <w:rPr>
                <w:sz w:val="16"/>
                <w:szCs w:val="16"/>
              </w:rPr>
              <w:t>Signature du candidat :</w:t>
            </w:r>
          </w:p>
          <w:p w14:paraId="5099EB8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BEEBB3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509221BF"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11258FA1"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903D4E6"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3E292671" w14:textId="77777777" w:rsidR="00E506BC" w:rsidRPr="00323E63" w:rsidRDefault="00E506BC"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34B39A22" w14:textId="421A35A3"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r w:rsidRPr="00323E63">
        <w:rPr>
          <w:rFonts w:ascii="Century Gothic" w:hAnsi="Century Gothic"/>
          <w:caps/>
          <w:color w:val="FFFFFF"/>
          <w:kern w:val="2"/>
          <w:sz w:val="22"/>
          <w:szCs w:val="40"/>
          <w:lang w:eastAsia="en-US"/>
          <w14:ligatures w14:val="standardContextual"/>
        </w:rPr>
        <w:t>FICHE DE RESERVES</w:t>
      </w:r>
      <w:r w:rsidRPr="00323E63">
        <w:rPr>
          <w:rFonts w:ascii="Century Gothic" w:hAnsi="Century Gothic"/>
          <w:caps/>
          <w:color w:val="FFFFFF"/>
          <w:kern w:val="2"/>
          <w:sz w:val="14"/>
          <w:szCs w:val="24"/>
          <w:lang w:eastAsia="en-US"/>
          <w14:ligatures w14:val="standardContextual"/>
        </w:rPr>
        <w:t xml:space="preserve"> – page 1 sur 1</w:t>
      </w:r>
    </w:p>
    <w:p w14:paraId="692CE802" w14:textId="77777777" w:rsidR="00323E63" w:rsidRPr="00323E63" w:rsidRDefault="00323E63" w:rsidP="00323E63">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7ACD96E0" w14:textId="77777777" w:rsidR="00323E63" w:rsidRPr="00323E63" w:rsidRDefault="00323E63" w:rsidP="00323E63">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988"/>
        <w:gridCol w:w="9548"/>
      </w:tblGrid>
      <w:tr w:rsidR="00323E63" w:rsidRPr="00323E63" w14:paraId="7EEAF2E5"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gridSpan w:val="2"/>
            <w:vAlign w:val="center"/>
          </w:tcPr>
          <w:p w14:paraId="3C21FCC5" w14:textId="77777777" w:rsidR="00323E63" w:rsidRPr="00323E63" w:rsidRDefault="00323E63" w:rsidP="00323E63">
            <w:pPr>
              <w:keepLines/>
              <w:spacing w:line="288" w:lineRule="auto"/>
              <w:rPr>
                <w:rFonts w:ascii="Century Gothic" w:hAnsi="Century Gothic"/>
                <w:bCs/>
                <w:sz w:val="16"/>
                <w:szCs w:val="16"/>
              </w:rPr>
            </w:pPr>
            <w:r w:rsidRPr="00323E63">
              <w:rPr>
                <w:rFonts w:ascii="Century Gothic" w:hAnsi="Century Gothic" w:cs="Arial"/>
                <w:bCs/>
                <w:sz w:val="16"/>
                <w:szCs w:val="16"/>
              </w:rPr>
              <w:t>Pyramide des textes applicables (</w:t>
            </w:r>
            <w:r w:rsidRPr="00323E63">
              <w:rPr>
                <w:rFonts w:ascii="Century Gothic" w:hAnsi="Century Gothic" w:cs="Arial"/>
                <w:bCs/>
                <w:i/>
                <w:iCs/>
                <w:sz w:val="16"/>
                <w:szCs w:val="16"/>
              </w:rPr>
              <w:t>Cocher obligatoirement la case correspondant à la situation)</w:t>
            </w:r>
          </w:p>
        </w:tc>
      </w:tr>
      <w:tr w:rsidR="00323E63" w:rsidRPr="00323E63" w14:paraId="093A28A7" w14:textId="77777777" w:rsidTr="00323E63">
        <w:tc>
          <w:tcPr>
            <w:tcW w:w="988" w:type="dxa"/>
            <w:shd w:val="clear" w:color="auto" w:fill="E8E8E8"/>
            <w:vAlign w:val="center"/>
          </w:tcPr>
          <w:p w14:paraId="16753986" w14:textId="77777777" w:rsidR="00323E63" w:rsidRPr="00323E63" w:rsidRDefault="00323E63" w:rsidP="00323E63">
            <w:pPr>
              <w:keepLines/>
              <w:spacing w:line="288" w:lineRule="auto"/>
              <w:jc w:val="center"/>
              <w:rPr>
                <w:rFonts w:ascii="Century Gothic" w:hAnsi="Century Gothic"/>
                <w:sz w:val="18"/>
                <w:szCs w:val="18"/>
              </w:rPr>
            </w:pPr>
            <w:r w:rsidRPr="00323E63">
              <w:rPr>
                <w:rFonts w:ascii="Century Gothic" w:hAnsi="Century Gothic" w:cs="Arial"/>
                <w:b/>
                <w:bCs/>
                <w:noProof/>
                <w:sz w:val="16"/>
                <w:szCs w:val="16"/>
              </w:rPr>
              <w:t>CASE</w:t>
            </w:r>
          </w:p>
        </w:tc>
        <w:tc>
          <w:tcPr>
            <w:tcW w:w="9548" w:type="dxa"/>
            <w:shd w:val="clear" w:color="auto" w:fill="E8E8E8"/>
            <w:vAlign w:val="center"/>
          </w:tcPr>
          <w:p w14:paraId="2A2C86BF" w14:textId="77777777" w:rsidR="00323E63" w:rsidRPr="00323E63" w:rsidRDefault="00323E63" w:rsidP="00323E63">
            <w:pPr>
              <w:keepLines/>
              <w:spacing w:line="288" w:lineRule="auto"/>
              <w:rPr>
                <w:rFonts w:ascii="Century Gothic" w:hAnsi="Century Gothic"/>
                <w:sz w:val="16"/>
                <w:szCs w:val="16"/>
              </w:rPr>
            </w:pPr>
            <w:r w:rsidRPr="00323E63">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323E63">
              <w:rPr>
                <w:rFonts w:ascii="Century Gothic" w:hAnsi="Century Gothic" w:cs="Arial"/>
                <w:b/>
                <w:bCs/>
                <w:sz w:val="16"/>
                <w:szCs w:val="16"/>
                <w:u w:val="single"/>
              </w:rPr>
              <w:t>lesquels doivent être joints à l’offre</w:t>
            </w:r>
            <w:r w:rsidRPr="00323E63">
              <w:rPr>
                <w:rFonts w:ascii="Century Gothic" w:hAnsi="Century Gothic" w:cs="Arial"/>
                <w:b/>
                <w:bCs/>
                <w:sz w:val="16"/>
                <w:szCs w:val="16"/>
              </w:rPr>
              <w:t>.</w:t>
            </w:r>
          </w:p>
        </w:tc>
      </w:tr>
      <w:tr w:rsidR="00323E63" w:rsidRPr="00323E63" w14:paraId="3E6D4396" w14:textId="77777777" w:rsidTr="00E42E24">
        <w:trPr>
          <w:trHeight w:val="454"/>
        </w:trPr>
        <w:tc>
          <w:tcPr>
            <w:tcW w:w="988" w:type="dxa"/>
            <w:vAlign w:val="center"/>
          </w:tcPr>
          <w:p w14:paraId="17364B4A" w14:textId="77777777" w:rsidR="00323E63" w:rsidRPr="00323E63" w:rsidRDefault="00323E63" w:rsidP="00323E63">
            <w:pPr>
              <w:keepLines/>
              <w:spacing w:line="288" w:lineRule="auto"/>
              <w:jc w:val="center"/>
              <w:rPr>
                <w:rFonts w:ascii="Century Gothic" w:hAnsi="Century Gothic"/>
                <w:szCs w:val="22"/>
              </w:rPr>
            </w:pPr>
            <w:r w:rsidRPr="00323E63">
              <w:rPr>
                <w:rFonts w:ascii="Century Gothic" w:hAnsi="Century Gothic" w:cs="Arial"/>
                <w:b/>
                <w:szCs w:val="22"/>
              </w:rPr>
              <w:t xml:space="preserve">1 </w:t>
            </w:r>
            <w:sdt>
              <w:sdtPr>
                <w:rPr>
                  <w:rFonts w:ascii="Century Gothic" w:hAnsi="Century Gothic" w:cs="Arial"/>
                  <w:b/>
                  <w:szCs w:val="22"/>
                </w:rPr>
                <w:id w:val="-2038191097"/>
                <w14:checkbox>
                  <w14:checked w14:val="0"/>
                  <w14:checkedState w14:val="2612" w14:font="MS Gothic"/>
                  <w14:uncheckedState w14:val="2610" w14:font="MS Gothic"/>
                </w14:checkbox>
              </w:sdtPr>
              <w:sdtEndPr/>
              <w:sdtContent>
                <w:r w:rsidRPr="00323E63">
                  <w:rPr>
                    <w:rFonts w:ascii="Segoe UI Symbol" w:hAnsi="Segoe UI Symbol" w:cs="Segoe UI Symbol"/>
                    <w:b/>
                    <w:szCs w:val="22"/>
                  </w:rPr>
                  <w:t>☐</w:t>
                </w:r>
              </w:sdtContent>
            </w:sdt>
          </w:p>
        </w:tc>
        <w:tc>
          <w:tcPr>
            <w:tcW w:w="9548" w:type="dxa"/>
            <w:vAlign w:val="center"/>
          </w:tcPr>
          <w:p w14:paraId="18F30757" w14:textId="77777777" w:rsidR="00323E63" w:rsidRPr="00323E63" w:rsidRDefault="00323E63" w:rsidP="00323E63">
            <w:pPr>
              <w:keepLines/>
              <w:spacing w:line="288" w:lineRule="auto"/>
              <w:rPr>
                <w:rFonts w:ascii="Century Gothic" w:hAnsi="Century Gothic"/>
                <w:sz w:val="18"/>
                <w:szCs w:val="18"/>
              </w:rPr>
            </w:pPr>
            <w:r w:rsidRPr="00323E63">
              <w:rPr>
                <w:rFonts w:ascii="Century Gothic" w:hAnsi="Century Gothic" w:cs="Arial"/>
                <w:sz w:val="16"/>
                <w:szCs w:val="16"/>
              </w:rPr>
              <w:t>L’offre n’est complétée par aucun texte de l’assureur.</w:t>
            </w:r>
          </w:p>
        </w:tc>
      </w:tr>
      <w:tr w:rsidR="00323E63" w:rsidRPr="00323E63" w14:paraId="0E0C3FD9" w14:textId="77777777" w:rsidTr="00E42E24">
        <w:trPr>
          <w:trHeight w:val="454"/>
        </w:trPr>
        <w:tc>
          <w:tcPr>
            <w:tcW w:w="988" w:type="dxa"/>
            <w:vAlign w:val="center"/>
          </w:tcPr>
          <w:p w14:paraId="00C6A711" w14:textId="77777777" w:rsidR="00323E63" w:rsidRPr="00323E63" w:rsidRDefault="00323E63" w:rsidP="00323E63">
            <w:pPr>
              <w:keepLines/>
              <w:spacing w:line="288" w:lineRule="auto"/>
              <w:jc w:val="center"/>
              <w:rPr>
                <w:rFonts w:ascii="Century Gothic" w:hAnsi="Century Gothic"/>
                <w:szCs w:val="22"/>
              </w:rPr>
            </w:pPr>
            <w:r w:rsidRPr="00323E63">
              <w:rPr>
                <w:rFonts w:ascii="Century Gothic" w:hAnsi="Century Gothic" w:cs="Arial"/>
                <w:b/>
                <w:szCs w:val="22"/>
              </w:rPr>
              <w:t xml:space="preserve">2 </w:t>
            </w:r>
            <w:sdt>
              <w:sdtPr>
                <w:rPr>
                  <w:rFonts w:ascii="Century Gothic" w:hAnsi="Century Gothic" w:cs="Arial"/>
                  <w:b/>
                  <w:szCs w:val="22"/>
                </w:rPr>
                <w:id w:val="-1012222540"/>
                <w14:checkbox>
                  <w14:checked w14:val="0"/>
                  <w14:checkedState w14:val="2612" w14:font="MS Gothic"/>
                  <w14:uncheckedState w14:val="2610" w14:font="MS Gothic"/>
                </w14:checkbox>
              </w:sdtPr>
              <w:sdtEndPr/>
              <w:sdtContent>
                <w:r w:rsidRPr="00323E63">
                  <w:rPr>
                    <w:rFonts w:ascii="Segoe UI Symbol" w:hAnsi="Segoe UI Symbol" w:cs="Segoe UI Symbol"/>
                    <w:b/>
                    <w:szCs w:val="22"/>
                  </w:rPr>
                  <w:t>☐</w:t>
                </w:r>
              </w:sdtContent>
            </w:sdt>
          </w:p>
        </w:tc>
        <w:tc>
          <w:tcPr>
            <w:tcW w:w="9548" w:type="dxa"/>
            <w:vAlign w:val="center"/>
          </w:tcPr>
          <w:p w14:paraId="6003D4EC" w14:textId="77777777" w:rsidR="00323E63" w:rsidRPr="00323E63" w:rsidRDefault="00323E63" w:rsidP="00323E63">
            <w:pPr>
              <w:keepLines/>
              <w:spacing w:line="288" w:lineRule="auto"/>
              <w:rPr>
                <w:rFonts w:ascii="Century Gothic" w:hAnsi="Century Gothic"/>
                <w:sz w:val="18"/>
                <w:szCs w:val="18"/>
              </w:rPr>
            </w:pPr>
            <w:r w:rsidRPr="00323E63">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323E63" w:rsidRPr="00323E63" w14:paraId="4D31624D" w14:textId="77777777" w:rsidTr="00E42E24">
        <w:trPr>
          <w:trHeight w:val="454"/>
        </w:trPr>
        <w:tc>
          <w:tcPr>
            <w:tcW w:w="988" w:type="dxa"/>
            <w:vAlign w:val="center"/>
          </w:tcPr>
          <w:p w14:paraId="06FA2C2C" w14:textId="77777777" w:rsidR="00323E63" w:rsidRPr="00323E63" w:rsidRDefault="00323E63" w:rsidP="00323E63">
            <w:pPr>
              <w:keepLines/>
              <w:spacing w:line="288" w:lineRule="auto"/>
              <w:jc w:val="center"/>
              <w:rPr>
                <w:rFonts w:ascii="Century Gothic" w:hAnsi="Century Gothic"/>
                <w:szCs w:val="22"/>
              </w:rPr>
            </w:pPr>
            <w:r w:rsidRPr="00323E63">
              <w:rPr>
                <w:rFonts w:ascii="Century Gothic" w:hAnsi="Century Gothic" w:cs="Arial"/>
                <w:b/>
                <w:szCs w:val="22"/>
              </w:rPr>
              <w:t xml:space="preserve">3 </w:t>
            </w:r>
            <w:sdt>
              <w:sdtPr>
                <w:rPr>
                  <w:rFonts w:ascii="Century Gothic" w:hAnsi="Century Gothic" w:cs="Arial"/>
                  <w:b/>
                  <w:szCs w:val="22"/>
                </w:rPr>
                <w:id w:val="1128582246"/>
                <w14:checkbox>
                  <w14:checked w14:val="0"/>
                  <w14:checkedState w14:val="2612" w14:font="MS Gothic"/>
                  <w14:uncheckedState w14:val="2610" w14:font="MS Gothic"/>
                </w14:checkbox>
              </w:sdtPr>
              <w:sdtEndPr/>
              <w:sdtContent>
                <w:r w:rsidRPr="00323E63">
                  <w:rPr>
                    <w:rFonts w:ascii="Segoe UI Symbol" w:hAnsi="Segoe UI Symbol" w:cs="Segoe UI Symbol"/>
                    <w:b/>
                    <w:szCs w:val="22"/>
                  </w:rPr>
                  <w:t>☐</w:t>
                </w:r>
              </w:sdtContent>
            </w:sdt>
          </w:p>
        </w:tc>
        <w:tc>
          <w:tcPr>
            <w:tcW w:w="9548" w:type="dxa"/>
            <w:vAlign w:val="center"/>
          </w:tcPr>
          <w:p w14:paraId="467D3A46" w14:textId="77777777" w:rsidR="00323E63" w:rsidRPr="00323E63" w:rsidRDefault="00323E63" w:rsidP="00323E63">
            <w:pPr>
              <w:keepLines/>
              <w:spacing w:line="288" w:lineRule="auto"/>
              <w:rPr>
                <w:rFonts w:ascii="Century Gothic" w:hAnsi="Century Gothic"/>
                <w:sz w:val="18"/>
                <w:szCs w:val="18"/>
              </w:rPr>
            </w:pPr>
            <w:r w:rsidRPr="00323E63">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323E63" w:rsidRPr="00323E63" w14:paraId="3F880F17" w14:textId="77777777" w:rsidTr="00E42E24">
        <w:trPr>
          <w:trHeight w:val="454"/>
        </w:trPr>
        <w:tc>
          <w:tcPr>
            <w:tcW w:w="988" w:type="dxa"/>
            <w:vAlign w:val="center"/>
          </w:tcPr>
          <w:p w14:paraId="7A94F9C3" w14:textId="77777777" w:rsidR="00323E63" w:rsidRPr="00323E63" w:rsidRDefault="00323E63" w:rsidP="00323E63">
            <w:pPr>
              <w:keepLines/>
              <w:spacing w:line="288" w:lineRule="auto"/>
              <w:jc w:val="center"/>
              <w:rPr>
                <w:rFonts w:ascii="Century Gothic" w:hAnsi="Century Gothic"/>
                <w:szCs w:val="22"/>
              </w:rPr>
            </w:pPr>
            <w:r w:rsidRPr="00323E63">
              <w:rPr>
                <w:rFonts w:ascii="Century Gothic" w:hAnsi="Century Gothic" w:cs="Arial"/>
                <w:b/>
                <w:szCs w:val="22"/>
              </w:rPr>
              <w:t xml:space="preserve">4 </w:t>
            </w:r>
            <w:sdt>
              <w:sdtPr>
                <w:rPr>
                  <w:rFonts w:ascii="Century Gothic" w:hAnsi="Century Gothic" w:cs="Arial"/>
                  <w:b/>
                  <w:szCs w:val="22"/>
                </w:rPr>
                <w:id w:val="-610123019"/>
                <w14:checkbox>
                  <w14:checked w14:val="0"/>
                  <w14:checkedState w14:val="2612" w14:font="MS Gothic"/>
                  <w14:uncheckedState w14:val="2610" w14:font="MS Gothic"/>
                </w14:checkbox>
              </w:sdtPr>
              <w:sdtEndPr/>
              <w:sdtContent>
                <w:r w:rsidRPr="00323E63">
                  <w:rPr>
                    <w:rFonts w:ascii="Segoe UI Symbol" w:hAnsi="Segoe UI Symbol" w:cs="Segoe UI Symbol"/>
                    <w:b/>
                    <w:szCs w:val="22"/>
                  </w:rPr>
                  <w:t>☐</w:t>
                </w:r>
              </w:sdtContent>
            </w:sdt>
          </w:p>
        </w:tc>
        <w:tc>
          <w:tcPr>
            <w:tcW w:w="9548" w:type="dxa"/>
            <w:vAlign w:val="center"/>
          </w:tcPr>
          <w:p w14:paraId="403EAD38" w14:textId="77777777" w:rsidR="00323E63" w:rsidRPr="00323E63" w:rsidRDefault="00323E63" w:rsidP="00323E63">
            <w:pPr>
              <w:keepLines/>
              <w:spacing w:line="288" w:lineRule="auto"/>
              <w:rPr>
                <w:rFonts w:ascii="Century Gothic" w:hAnsi="Century Gothic"/>
                <w:sz w:val="18"/>
                <w:szCs w:val="18"/>
              </w:rPr>
            </w:pPr>
            <w:r w:rsidRPr="00323E63">
              <w:rPr>
                <w:rFonts w:ascii="Century Gothic" w:hAnsi="Century Gothic" w:cs="Arial"/>
                <w:sz w:val="16"/>
                <w:szCs w:val="16"/>
              </w:rPr>
              <w:t>L’offre est constituée exclusivement par les textes de l’assureur. Les dispositions du CCP ne sont pas appliquées.</w:t>
            </w:r>
          </w:p>
        </w:tc>
      </w:tr>
    </w:tbl>
    <w:p w14:paraId="61B7C5B6" w14:textId="77777777" w:rsidR="00323E63" w:rsidRPr="00323E63" w:rsidRDefault="00323E63" w:rsidP="00323E63">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10536"/>
      </w:tblGrid>
      <w:tr w:rsidR="00323E63" w:rsidRPr="00323E63" w14:paraId="517D919E"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vAlign w:val="center"/>
          </w:tcPr>
          <w:p w14:paraId="6228C795" w14:textId="77777777" w:rsidR="00323E63" w:rsidRPr="00323E63" w:rsidRDefault="00323E63" w:rsidP="00323E63">
            <w:pPr>
              <w:keepLines/>
              <w:spacing w:line="288" w:lineRule="auto"/>
              <w:rPr>
                <w:rFonts w:ascii="Century Gothic" w:hAnsi="Century Gothic"/>
                <w:bCs/>
                <w:sz w:val="16"/>
                <w:szCs w:val="16"/>
              </w:rPr>
            </w:pPr>
            <w:r w:rsidRPr="00323E63">
              <w:rPr>
                <w:rFonts w:ascii="Century Gothic" w:hAnsi="Century Gothic" w:cs="Arial"/>
                <w:bCs/>
                <w:sz w:val="16"/>
                <w:szCs w:val="16"/>
              </w:rPr>
              <w:t>Sauf si vous acceptez intégralement les dispositions contenues dans les pièces du dossier de consultation, indiquez les réserves et / ou observations que vous souhaitez formuler et rendre applicables au marché :</w:t>
            </w:r>
          </w:p>
        </w:tc>
      </w:tr>
      <w:tr w:rsidR="00E506BC" w:rsidRPr="00323E63" w14:paraId="452DB59F" w14:textId="77777777" w:rsidTr="0054597A">
        <w:trPr>
          <w:trHeight w:val="6560"/>
        </w:trPr>
        <w:tc>
          <w:tcPr>
            <w:tcW w:w="10536" w:type="dxa"/>
          </w:tcPr>
          <w:p w14:paraId="59484937" w14:textId="38A36552" w:rsidR="00E506BC" w:rsidRPr="00323E63" w:rsidRDefault="00E506BC" w:rsidP="00323E63">
            <w:pPr>
              <w:keepLines/>
              <w:spacing w:before="80" w:line="288" w:lineRule="auto"/>
              <w:rPr>
                <w:rFonts w:ascii="Century Gothic" w:hAnsi="Century Gothic" w:cs="Arial"/>
                <w:color w:val="156082"/>
                <w:sz w:val="16"/>
                <w:szCs w:val="16"/>
                <w:u w:val="single"/>
              </w:rPr>
            </w:pPr>
            <w:r w:rsidRPr="00323E63">
              <w:rPr>
                <w:rFonts w:ascii="Century Gothic" w:hAnsi="Century Gothic" w:cs="Arial"/>
                <w:color w:val="156082"/>
                <w:sz w:val="16"/>
                <w:szCs w:val="16"/>
                <w:u w:val="single"/>
              </w:rPr>
              <w:t>Réserves / observations</w:t>
            </w:r>
            <w:r>
              <w:rPr>
                <w:rFonts w:ascii="Century Gothic" w:hAnsi="Century Gothic" w:cs="Arial"/>
                <w:color w:val="156082"/>
                <w:sz w:val="16"/>
                <w:szCs w:val="16"/>
                <w:u w:val="single"/>
              </w:rPr>
              <w:t xml:space="preserve"> </w:t>
            </w:r>
            <w:r w:rsidRPr="00323E63">
              <w:rPr>
                <w:rFonts w:ascii="Century Gothic" w:hAnsi="Century Gothic" w:cs="Arial"/>
                <w:color w:val="156082"/>
                <w:sz w:val="16"/>
                <w:szCs w:val="16"/>
                <w:u w:val="single"/>
              </w:rPr>
              <w:t>:</w:t>
            </w:r>
          </w:p>
        </w:tc>
      </w:tr>
    </w:tbl>
    <w:p w14:paraId="10EB4AE3" w14:textId="77777777" w:rsidR="00323E63" w:rsidRPr="00323E63" w:rsidRDefault="00323E63" w:rsidP="00323E63">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323E63" w:rsidRPr="00323E63" w14:paraId="64240412" w14:textId="77777777" w:rsidTr="00323E63">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2DA4B01F" w14:textId="77777777" w:rsidR="00323E63" w:rsidRPr="00323E63" w:rsidRDefault="00323E63" w:rsidP="00E506BC">
            <w:pPr>
              <w:keepLines/>
              <w:jc w:val="left"/>
              <w:rPr>
                <w:sz w:val="16"/>
                <w:szCs w:val="16"/>
              </w:rPr>
            </w:pPr>
            <w:r w:rsidRPr="00323E63">
              <w:rPr>
                <w:sz w:val="16"/>
                <w:szCs w:val="16"/>
              </w:rPr>
              <w:t xml:space="preserve">Fait à : </w:t>
            </w:r>
          </w:p>
          <w:p w14:paraId="22055DF2" w14:textId="77777777" w:rsidR="00323E63" w:rsidRPr="00323E63" w:rsidRDefault="00323E63" w:rsidP="00323E63">
            <w:pPr>
              <w:keepLines/>
              <w:rPr>
                <w:sz w:val="24"/>
                <w:szCs w:val="16"/>
              </w:rPr>
            </w:pPr>
          </w:p>
          <w:p w14:paraId="42F1C7BC" w14:textId="77777777" w:rsidR="00323E63" w:rsidRPr="00323E63" w:rsidRDefault="00323E63" w:rsidP="00323E63">
            <w:pPr>
              <w:keepLines/>
              <w:spacing w:line="288" w:lineRule="auto"/>
              <w:jc w:val="both"/>
              <w:rPr>
                <w:szCs w:val="18"/>
              </w:rPr>
            </w:pPr>
            <w:r w:rsidRPr="00323E63">
              <w:rPr>
                <w:sz w:val="16"/>
                <w:szCs w:val="16"/>
              </w:rPr>
              <w:t xml:space="preserve">Le :   </w:t>
            </w:r>
          </w:p>
        </w:tc>
        <w:tc>
          <w:tcPr>
            <w:tcW w:w="5268" w:type="dxa"/>
          </w:tcPr>
          <w:p w14:paraId="50884153"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323E63">
              <w:rPr>
                <w:sz w:val="16"/>
                <w:szCs w:val="16"/>
              </w:rPr>
              <w:t>Signature du candidat :</w:t>
            </w:r>
          </w:p>
          <w:p w14:paraId="163EF8AD"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08D6D16E"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42D0E80"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F921E6A"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3A5A125" w14:textId="77777777" w:rsidR="00323E63" w:rsidRPr="00323E63" w:rsidRDefault="00323E63" w:rsidP="00323E63">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3E616E5B" w14:textId="77777777" w:rsidR="00323E63" w:rsidRPr="00220406" w:rsidRDefault="00323E63" w:rsidP="00220406">
      <w:pPr>
        <w:spacing w:line="288" w:lineRule="auto"/>
        <w:jc w:val="both"/>
        <w:rPr>
          <w:rFonts w:ascii="Century Gothic" w:hAnsi="Century Gothic"/>
          <w:sz w:val="16"/>
          <w:szCs w:val="16"/>
        </w:rPr>
      </w:pPr>
    </w:p>
    <w:sectPr w:rsidR="00323E63" w:rsidRPr="00220406" w:rsidSect="00A50C42">
      <w:headerReference w:type="even" r:id="rId11"/>
      <w:headerReference w:type="default" r:id="rId12"/>
      <w:footerReference w:type="even" r:id="rId13"/>
      <w:footerReference w:type="default" r:id="rId14"/>
      <w:headerReference w:type="first" r:id="rId15"/>
      <w:footerReference w:type="first" r:id="rId16"/>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A5C4F" w14:textId="77777777" w:rsidR="00E506BC" w:rsidRDefault="00E506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5A3818CD" w:rsidR="001A5C32" w:rsidRPr="000D0EAB" w:rsidRDefault="005A65DC" w:rsidP="00320473">
    <w:pPr>
      <w:pStyle w:val="Pieddepage"/>
    </w:pPr>
    <w:r>
      <w:rPr>
        <w:rFonts w:ascii="Century Gothic" w:hAnsi="Century Gothic"/>
        <w:bCs/>
        <w:i/>
        <w:sz w:val="16"/>
        <w:szCs w:val="16"/>
      </w:rPr>
      <w:t>Prestation de service d’</w:t>
    </w:r>
    <w:r w:rsidRPr="0012397D">
      <w:rPr>
        <w:rFonts w:ascii="Century Gothic" w:hAnsi="Century Gothic"/>
        <w:bCs/>
        <w:i/>
        <w:sz w:val="16"/>
        <w:szCs w:val="16"/>
      </w:rPr>
      <w:t>assurances CCI 04/05</w:t>
    </w:r>
    <w:r>
      <w:rPr>
        <w:rFonts w:ascii="Century Gothic" w:hAnsi="Century Gothic"/>
        <w:bCs/>
        <w:i/>
        <w:sz w:val="16"/>
        <w:szCs w:val="16"/>
      </w:rPr>
      <w:t xml:space="preserve"> - </w:t>
    </w:r>
    <w:r w:rsidR="005A3A63" w:rsidRPr="00CF6002">
      <w:rPr>
        <w:rFonts w:ascii="Century Gothic" w:hAnsi="Century Gothic"/>
        <w:sz w:val="16"/>
        <w:szCs w:val="16"/>
      </w:rPr>
      <w:t>Acte d’engagement</w:t>
    </w:r>
    <w:r w:rsidR="005A3A63">
      <w:rPr>
        <w:rFonts w:ascii="Century Gothic" w:hAnsi="Century Gothic"/>
        <w:sz w:val="16"/>
        <w:szCs w:val="16"/>
      </w:rPr>
      <w:t xml:space="preserve"> AOO</w:t>
    </w:r>
    <w:r w:rsidR="005A3A63" w:rsidRPr="00CF6002">
      <w:rPr>
        <w:rFonts w:ascii="Century Gothic" w:hAnsi="Century Gothic"/>
        <w:sz w:val="16"/>
        <w:szCs w:val="16"/>
      </w:rPr>
      <w:t xml:space="preserve"> </w:t>
    </w:r>
    <w:r w:rsidR="00E506BC">
      <w:rPr>
        <w:rFonts w:ascii="Century Gothic" w:hAnsi="Century Gothic"/>
        <w:sz w:val="16"/>
        <w:szCs w:val="16"/>
      </w:rPr>
      <w:t>Lot n°4 FLOTTE</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005A3A63" w:rsidRPr="005A3A63">
              <w:rPr>
                <w:rFonts w:ascii="Century Gothic" w:hAnsi="Century Gothic"/>
                <w:sz w:val="16"/>
                <w:szCs w:val="16"/>
              </w:rPr>
              <w:t xml:space="preserve">Page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PAGE</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r w:rsidR="005A3A63" w:rsidRPr="005A3A63">
              <w:rPr>
                <w:rFonts w:ascii="Century Gothic" w:hAnsi="Century Gothic"/>
                <w:sz w:val="16"/>
                <w:szCs w:val="16"/>
              </w:rPr>
              <w:t xml:space="preserve"> sur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NUMPAGES</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13E25" w14:textId="77777777" w:rsidR="00E506BC" w:rsidRDefault="00E506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10F52" w14:textId="77777777" w:rsidR="00E506BC" w:rsidRDefault="00E506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2"/>
  </w:num>
  <w:num w:numId="3" w16cid:durableId="55859337">
    <w:abstractNumId w:val="9"/>
  </w:num>
  <w:num w:numId="4" w16cid:durableId="2000578605">
    <w:abstractNumId w:val="7"/>
  </w:num>
  <w:num w:numId="5" w16cid:durableId="1452091534">
    <w:abstractNumId w:val="1"/>
  </w:num>
  <w:num w:numId="6" w16cid:durableId="2045253202">
    <w:abstractNumId w:val="3"/>
  </w:num>
  <w:num w:numId="7" w16cid:durableId="429399147">
    <w:abstractNumId w:val="4"/>
  </w:num>
  <w:num w:numId="8" w16cid:durableId="1578441065">
    <w:abstractNumId w:val="5"/>
  </w:num>
  <w:num w:numId="9" w16cid:durableId="1022972000">
    <w:abstractNumId w:val="6"/>
  </w:num>
  <w:num w:numId="10" w16cid:durableId="2041783340">
    <w:abstractNumId w:val="11"/>
  </w:num>
  <w:num w:numId="11" w16cid:durableId="681324111">
    <w:abstractNumId w:val="12"/>
  </w:num>
  <w:num w:numId="12" w16cid:durableId="1113668564">
    <w:abstractNumId w:val="8"/>
  </w:num>
  <w:num w:numId="13" w16cid:durableId="10755169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2DB7"/>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4B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3E6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4B2C"/>
    <w:rsid w:val="00547F80"/>
    <w:rsid w:val="00551D64"/>
    <w:rsid w:val="00556365"/>
    <w:rsid w:val="0056232B"/>
    <w:rsid w:val="00562AAE"/>
    <w:rsid w:val="00562E22"/>
    <w:rsid w:val="00563CA5"/>
    <w:rsid w:val="00564D7F"/>
    <w:rsid w:val="005651C1"/>
    <w:rsid w:val="00566EDA"/>
    <w:rsid w:val="005713E1"/>
    <w:rsid w:val="005820E3"/>
    <w:rsid w:val="00583D1A"/>
    <w:rsid w:val="005860EB"/>
    <w:rsid w:val="0059204B"/>
    <w:rsid w:val="005A2475"/>
    <w:rsid w:val="005A3A63"/>
    <w:rsid w:val="005A65DC"/>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B8B"/>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D54"/>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6CAC"/>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076"/>
    <w:rsid w:val="00B4295D"/>
    <w:rsid w:val="00B43D75"/>
    <w:rsid w:val="00B5044F"/>
    <w:rsid w:val="00B519D9"/>
    <w:rsid w:val="00B62BFF"/>
    <w:rsid w:val="00B638E8"/>
    <w:rsid w:val="00B63A7F"/>
    <w:rsid w:val="00B63F1A"/>
    <w:rsid w:val="00B712B2"/>
    <w:rsid w:val="00B7197F"/>
    <w:rsid w:val="00B71D5C"/>
    <w:rsid w:val="00B74C82"/>
    <w:rsid w:val="00B819CB"/>
    <w:rsid w:val="00B91E48"/>
    <w:rsid w:val="00B92DE3"/>
    <w:rsid w:val="00B92E81"/>
    <w:rsid w:val="00B92FC5"/>
    <w:rsid w:val="00B93160"/>
    <w:rsid w:val="00B97B20"/>
    <w:rsid w:val="00BB10E8"/>
    <w:rsid w:val="00BB20B2"/>
    <w:rsid w:val="00BC07F6"/>
    <w:rsid w:val="00BC1D3F"/>
    <w:rsid w:val="00BC61CE"/>
    <w:rsid w:val="00BD0CAD"/>
    <w:rsid w:val="00BD2B7F"/>
    <w:rsid w:val="00BE033E"/>
    <w:rsid w:val="00BE2814"/>
    <w:rsid w:val="00BE6BAA"/>
    <w:rsid w:val="00BE6F04"/>
    <w:rsid w:val="00BF1EC1"/>
    <w:rsid w:val="00C013AE"/>
    <w:rsid w:val="00C02076"/>
    <w:rsid w:val="00C0298E"/>
    <w:rsid w:val="00C1266D"/>
    <w:rsid w:val="00C139CD"/>
    <w:rsid w:val="00C13B5C"/>
    <w:rsid w:val="00C159A5"/>
    <w:rsid w:val="00C21342"/>
    <w:rsid w:val="00C24050"/>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0A85"/>
    <w:rsid w:val="00D81BE9"/>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6BC"/>
    <w:rsid w:val="00E50DE3"/>
    <w:rsid w:val="00E55967"/>
    <w:rsid w:val="00E55DAB"/>
    <w:rsid w:val="00E60844"/>
    <w:rsid w:val="00E60FF2"/>
    <w:rsid w:val="00E64ACA"/>
    <w:rsid w:val="00E652DF"/>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61A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C1"/>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table" w:customStyle="1" w:styleId="Style1">
    <w:name w:val="Style1"/>
    <w:basedOn w:val="TableauNormal"/>
    <w:uiPriority w:val="99"/>
    <w:rsid w:val="00323E63"/>
    <w:pPr>
      <w:contextualSpacing/>
      <w:jc w:val="both"/>
    </w:pPr>
    <w:rPr>
      <w:rFonts w:ascii="Century Gothic" w:eastAsia="Aptos" w:hAnsi="Century Gothic"/>
      <w:kern w:val="2"/>
      <w:sz w:val="18"/>
      <w:szCs w:val="24"/>
      <w:lang w:eastAsia="en-US"/>
      <w14:ligatures w14:val="standardContextual"/>
    </w:rPr>
    <w:tblPr>
      <w:jc w:val="center"/>
      <w:tblBorders>
        <w:top w:val="single" w:sz="4" w:space="0" w:color="A6A6A6"/>
        <w:left w:val="single" w:sz="4" w:space="0" w:color="A6A6A6"/>
        <w:bottom w:val="single" w:sz="4" w:space="0" w:color="A6A6A6"/>
        <w:right w:val="single" w:sz="4" w:space="0" w:color="A6A6A6"/>
        <w:insideH w:val="single" w:sz="4" w:space="0" w:color="D9D9D9"/>
        <w:insideV w:val="single" w:sz="4" w:space="0" w:color="D9D9D9"/>
      </w:tblBorders>
    </w:tblPr>
    <w:trPr>
      <w:jc w:val="center"/>
    </w:trPr>
    <w:tcPr>
      <w:shd w:val="clear" w:color="auto" w:fill="FFFFFF"/>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cPr>
    </w:tblStylePr>
  </w:style>
  <w:style w:type="table" w:customStyle="1" w:styleId="Style2">
    <w:name w:val="Style2"/>
    <w:basedOn w:val="TableauNormal"/>
    <w:uiPriority w:val="99"/>
    <w:rsid w:val="00323E63"/>
    <w:pPr>
      <w:contextualSpacing/>
      <w:jc w:val="both"/>
    </w:pPr>
    <w:rPr>
      <w:rFonts w:ascii="Aptos" w:eastAsia="Aptos" w:hAnsi="Aptos"/>
      <w:kern w:val="2"/>
      <w:sz w:val="24"/>
      <w:szCs w:val="24"/>
      <w:lang w:eastAsia="en-US"/>
      <w14:ligatures w14:val="standardContextual"/>
    </w:rPr>
    <w:tblPr>
      <w:tblBorders>
        <w:top w:val="single" w:sz="4" w:space="0" w:color="747474"/>
        <w:left w:val="single" w:sz="4" w:space="0" w:color="747474"/>
        <w:bottom w:val="single" w:sz="4" w:space="0" w:color="747474"/>
        <w:right w:val="single" w:sz="4" w:space="0" w:color="747474"/>
        <w:insideH w:val="single" w:sz="4" w:space="0" w:color="D1D1D1"/>
        <w:insideV w:val="single" w:sz="4" w:space="0" w:color="D1D1D1"/>
      </w:tblBorders>
    </w:tblPr>
    <w:tcPr>
      <w:shd w:val="clear" w:color="auto" w:fill="auto"/>
    </w:tcPr>
    <w:tblStylePr w:type="firstRow">
      <w:rPr>
        <w:b/>
        <w:color w:val="FFFFFF"/>
      </w:rPr>
      <w:tblPr/>
      <w:tcPr>
        <w:shd w:val="clear" w:color="auto" w:fill="215868"/>
      </w:tcPr>
    </w:tblStylePr>
  </w:style>
  <w:style w:type="table" w:customStyle="1" w:styleId="Grilledutableau14">
    <w:name w:val="Grille du tableau14"/>
    <w:basedOn w:val="TableauNormal"/>
    <w:next w:val="Grilledutableau"/>
    <w:uiPriority w:val="59"/>
    <w:rsid w:val="00323E63"/>
    <w:rPr>
      <w:rFonts w:ascii="Aptos" w:hAnsi="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3613</Words>
  <Characters>19802</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BOLMONT-LAFAYE Lucile</cp:lastModifiedBy>
  <cp:revision>22</cp:revision>
  <cp:lastPrinted>2016-03-09T22:29:00Z</cp:lastPrinted>
  <dcterms:created xsi:type="dcterms:W3CDTF">2024-05-26T18:53:00Z</dcterms:created>
  <dcterms:modified xsi:type="dcterms:W3CDTF">2025-11-06T15:34:00Z</dcterms:modified>
</cp:coreProperties>
</file>